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1F27D9" w14:textId="5EF764BF" w:rsidR="0072572D" w:rsidRPr="00D10391" w:rsidRDefault="007F6184" w:rsidP="0072572D">
      <w:pPr>
        <w:rPr>
          <w:b/>
          <w:bCs/>
          <w:sz w:val="20"/>
          <w:szCs w:val="20"/>
        </w:rPr>
      </w:pPr>
      <w:r w:rsidRPr="2C2DDB17">
        <w:rPr>
          <w:b/>
          <w:bCs/>
          <w:sz w:val="16"/>
          <w:szCs w:val="16"/>
        </w:rPr>
        <w:t xml:space="preserve">Available in: </w:t>
      </w:r>
      <w:r w:rsidR="006D3F6C" w:rsidRPr="2C2DDB17">
        <w:rPr>
          <w:b/>
          <w:bCs/>
          <w:sz w:val="16"/>
          <w:szCs w:val="16"/>
        </w:rPr>
        <w:t>English</w:t>
      </w:r>
      <w:r w:rsidR="00DA06DC" w:rsidRPr="2C2DDB17">
        <w:rPr>
          <w:b/>
          <w:bCs/>
          <w:sz w:val="16"/>
          <w:szCs w:val="16"/>
        </w:rPr>
        <w:t xml:space="preserve">, </w:t>
      </w:r>
      <w:r w:rsidR="006D3F6C" w:rsidRPr="2C2DDB17">
        <w:rPr>
          <w:b/>
          <w:bCs/>
          <w:sz w:val="16"/>
          <w:szCs w:val="16"/>
        </w:rPr>
        <w:t>Français</w:t>
      </w:r>
      <w:r w:rsidR="00DA06DC" w:rsidRPr="2C2DDB17">
        <w:rPr>
          <w:b/>
          <w:bCs/>
          <w:sz w:val="16"/>
          <w:szCs w:val="16"/>
        </w:rPr>
        <w:t xml:space="preserve">, </w:t>
      </w:r>
      <w:r w:rsidR="006D3F6C" w:rsidRPr="2C2DDB17">
        <w:rPr>
          <w:b/>
          <w:bCs/>
          <w:sz w:val="16"/>
          <w:szCs w:val="16"/>
        </w:rPr>
        <w:t>Español</w:t>
      </w:r>
      <w:r w:rsidR="00DA06DC" w:rsidRPr="2C2DDB17">
        <w:rPr>
          <w:b/>
          <w:bCs/>
          <w:sz w:val="16"/>
          <w:szCs w:val="16"/>
        </w:rPr>
        <w:t xml:space="preserve">, </w:t>
      </w:r>
      <w:proofErr w:type="spellStart"/>
      <w:r w:rsidR="006A4D3E" w:rsidRPr="2C2DDB17">
        <w:rPr>
          <w:b/>
          <w:bCs/>
          <w:sz w:val="16"/>
          <w:szCs w:val="16"/>
        </w:rPr>
        <w:t>Português</w:t>
      </w:r>
      <w:proofErr w:type="spellEnd"/>
      <w:r w:rsidR="00DA06DC" w:rsidRPr="2C2DDB17">
        <w:rPr>
          <w:b/>
          <w:bCs/>
          <w:sz w:val="16"/>
          <w:szCs w:val="16"/>
        </w:rPr>
        <w:t xml:space="preserve">, </w:t>
      </w:r>
      <w:r w:rsidR="00EA08C3" w:rsidRPr="2C2DDB17">
        <w:rPr>
          <w:rFonts w:ascii="Arial" w:hAnsi="Arial" w:cs="Arial"/>
          <w:b/>
          <w:bCs/>
          <w:sz w:val="16"/>
          <w:szCs w:val="16"/>
          <w:rtl/>
        </w:rPr>
        <w:t>العربية</w:t>
      </w:r>
      <w:r>
        <w:br/>
      </w:r>
      <w:r>
        <w:br/>
      </w:r>
      <w:r w:rsidR="0072572D" w:rsidRPr="2C2DDB17">
        <w:rPr>
          <w:b/>
          <w:bCs/>
          <w:sz w:val="20"/>
          <w:szCs w:val="20"/>
        </w:rPr>
        <w:t>WUENIC Country Product Package</w:t>
      </w:r>
    </w:p>
    <w:p w14:paraId="584895F5" w14:textId="0428875F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Thank you for downloading the immunization country product package.</w:t>
      </w:r>
    </w:p>
    <w:p w14:paraId="73ADC7F2" w14:textId="1AF851DD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This folder contains a set of country-specific products based on the latest WHO/UNICEF Estimates of National Immunization Coverage (WUENIC, 2025 revision). Together, these products support immunization data review, programme planning, monitoring, advocacy, and communication.</w:t>
      </w:r>
    </w:p>
    <w:p w14:paraId="6CDC76FD" w14:textId="77777777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The package includes:</w:t>
      </w:r>
    </w:p>
    <w:p w14:paraId="60CDAD49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Immunization country slides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wuenic_slides</w:t>
      </w:r>
      <w:proofErr w:type="spellEnd"/>
      <w:r w:rsidRPr="00D10391">
        <w:rPr>
          <w:sz w:val="20"/>
          <w:szCs w:val="20"/>
        </w:rPr>
        <w:t xml:space="preserve">) – A PowerPoint presentation showing vaccine coverage trends, IA2030 progress, regional comparisons, drop-out rates, key messages, and interpretations. </w:t>
      </w:r>
    </w:p>
    <w:p w14:paraId="4D7DC095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High-level country talking points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talking_points</w:t>
      </w:r>
      <w:proofErr w:type="spellEnd"/>
      <w:r w:rsidRPr="00D10391">
        <w:rPr>
          <w:sz w:val="20"/>
          <w:szCs w:val="20"/>
        </w:rPr>
        <w:t xml:space="preserve">) – A short summary of the latest WUENIC estimates, designed to support advocacy, stakeholder engagement, and high-level discussions. </w:t>
      </w:r>
    </w:p>
    <w:p w14:paraId="6C51DFA7" w14:textId="220160D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Immunization country profile</w:t>
      </w:r>
      <w:r w:rsidRPr="00D10391">
        <w:rPr>
          <w:sz w:val="20"/>
          <w:szCs w:val="20"/>
        </w:rPr>
        <w:t xml:space="preserve"> ({ISO3}_wuenic.pdf) – A statistical profile summarizing WUENIC estimates alongside administrative, official, and survey data, with additional contextual information. </w:t>
      </w:r>
    </w:p>
    <w:p w14:paraId="1BFE0D78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Country data quality report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data_quality_report</w:t>
      </w:r>
      <w:proofErr w:type="spellEnd"/>
      <w:r w:rsidRPr="00D10391">
        <w:rPr>
          <w:sz w:val="20"/>
          <w:szCs w:val="20"/>
        </w:rPr>
        <w:t xml:space="preserve">) – A review of country-level immunization data quality, highlighting potential issues such as missing data, large fluctuations, denominator inconsistencies, coverage above 100%, and differences between administrative, WUENIC, survey, and official government estimates. </w:t>
      </w:r>
    </w:p>
    <w:p w14:paraId="7C577B8C" w14:textId="4E112D41" w:rsidR="0072572D" w:rsidRDefault="0072572D" w:rsidP="0072572D">
      <w:pPr>
        <w:pBdr>
          <w:bottom w:val="single" w:sz="12" w:space="1" w:color="auto"/>
        </w:pBdr>
        <w:rPr>
          <w:sz w:val="20"/>
          <w:szCs w:val="20"/>
        </w:rPr>
      </w:pPr>
      <w:r w:rsidRPr="00D10391">
        <w:rPr>
          <w:sz w:val="20"/>
          <w:szCs w:val="20"/>
        </w:rPr>
        <w:t>Where available, French (_</w:t>
      </w:r>
      <w:proofErr w:type="spellStart"/>
      <w:r w:rsidRPr="00D10391">
        <w:rPr>
          <w:sz w:val="20"/>
          <w:szCs w:val="20"/>
        </w:rPr>
        <w:t>fr</w:t>
      </w:r>
      <w:proofErr w:type="spellEnd"/>
      <w:r w:rsidRPr="00D10391">
        <w:rPr>
          <w:sz w:val="20"/>
          <w:szCs w:val="20"/>
        </w:rPr>
        <w:t>), Spanish (_es), Portuguese (_pt) and Arabic (_</w:t>
      </w:r>
      <w:proofErr w:type="spellStart"/>
      <w:r w:rsidRPr="00D10391">
        <w:rPr>
          <w:sz w:val="20"/>
          <w:szCs w:val="20"/>
        </w:rPr>
        <w:t>ar</w:t>
      </w:r>
      <w:proofErr w:type="spellEnd"/>
      <w:r w:rsidRPr="00D10391">
        <w:rPr>
          <w:sz w:val="20"/>
          <w:szCs w:val="20"/>
        </w:rPr>
        <w:t>) translations are included alongside the English versions.</w:t>
      </w:r>
    </w:p>
    <w:p w14:paraId="36CA0136" w14:textId="6443832F" w:rsidR="006276EB" w:rsidRPr="00D10391" w:rsidRDefault="006276EB" w:rsidP="0072572D">
      <w:pPr>
        <w:pBdr>
          <w:bottom w:val="single" w:sz="12" w:space="1" w:color="auto"/>
        </w:pBdr>
        <w:rPr>
          <w:sz w:val="20"/>
          <w:szCs w:val="20"/>
        </w:rPr>
      </w:pPr>
      <w:r>
        <w:rPr>
          <w:sz w:val="20"/>
          <w:szCs w:val="20"/>
        </w:rPr>
        <w:t xml:space="preserve">Data can be downloaded here: </w:t>
      </w:r>
      <w:hyperlink r:id="rId11" w:history="1">
        <w:r w:rsidRPr="000A2F29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</w:rPr>
        <w:t xml:space="preserve"> </w:t>
      </w:r>
    </w:p>
    <w:p w14:paraId="32523898" w14:textId="77777777" w:rsidR="00801655" w:rsidRPr="00D10391" w:rsidRDefault="00801655" w:rsidP="0072572D">
      <w:pPr>
        <w:pBdr>
          <w:bottom w:val="single" w:sz="12" w:space="1" w:color="auto"/>
        </w:pBdr>
        <w:rPr>
          <w:sz w:val="20"/>
          <w:szCs w:val="20"/>
        </w:rPr>
      </w:pPr>
    </w:p>
    <w:p w14:paraId="3FCEF9A7" w14:textId="77777777" w:rsidR="00796DDE" w:rsidRPr="00D10391" w:rsidRDefault="00796DDE">
      <w:pPr>
        <w:rPr>
          <w:sz w:val="20"/>
          <w:szCs w:val="20"/>
        </w:rPr>
      </w:pPr>
    </w:p>
    <w:p w14:paraId="4F1AEDA7" w14:textId="77777777" w:rsidR="00B5608B" w:rsidRPr="00315745" w:rsidRDefault="00B5608B" w:rsidP="00B5608B">
      <w:pPr>
        <w:rPr>
          <w:b/>
          <w:bCs/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>Pack d</w:t>
      </w:r>
      <w:r>
        <w:rPr>
          <w:b/>
          <w:bCs/>
          <w:sz w:val="20"/>
          <w:szCs w:val="20"/>
          <w:lang w:val="fr-FR"/>
        </w:rPr>
        <w:t>e</w:t>
      </w:r>
      <w:r w:rsidRPr="00315745">
        <w:rPr>
          <w:b/>
          <w:bCs/>
          <w:sz w:val="20"/>
          <w:szCs w:val="20"/>
          <w:lang w:val="fr-FR"/>
        </w:rPr>
        <w:t xml:space="preserve"> </w:t>
      </w:r>
      <w:r>
        <w:rPr>
          <w:b/>
          <w:bCs/>
          <w:sz w:val="20"/>
          <w:szCs w:val="20"/>
          <w:lang w:val="fr-FR"/>
        </w:rPr>
        <w:t>P</w:t>
      </w:r>
      <w:r w:rsidRPr="00315745">
        <w:rPr>
          <w:b/>
          <w:bCs/>
          <w:sz w:val="20"/>
          <w:szCs w:val="20"/>
          <w:lang w:val="fr-FR"/>
        </w:rPr>
        <w:t>roduit</w:t>
      </w:r>
      <w:r>
        <w:rPr>
          <w:b/>
          <w:bCs/>
          <w:sz w:val="20"/>
          <w:szCs w:val="20"/>
          <w:lang w:val="fr-FR"/>
        </w:rPr>
        <w:t>s</w:t>
      </w:r>
      <w:r w:rsidRPr="00315745">
        <w:rPr>
          <w:b/>
          <w:bCs/>
          <w:sz w:val="20"/>
          <w:szCs w:val="20"/>
          <w:lang w:val="fr-FR"/>
        </w:rPr>
        <w:t xml:space="preserve"> WUENIC par </w:t>
      </w:r>
      <w:r>
        <w:rPr>
          <w:b/>
          <w:bCs/>
          <w:sz w:val="20"/>
          <w:szCs w:val="20"/>
          <w:lang w:val="fr-FR"/>
        </w:rPr>
        <w:t>P</w:t>
      </w:r>
      <w:r w:rsidRPr="00315745">
        <w:rPr>
          <w:b/>
          <w:bCs/>
          <w:sz w:val="20"/>
          <w:szCs w:val="20"/>
          <w:lang w:val="fr-FR"/>
        </w:rPr>
        <w:t>ays</w:t>
      </w:r>
    </w:p>
    <w:p w14:paraId="571BF1A3" w14:textId="77777777" w:rsidR="00B5608B" w:rsidRPr="00315745" w:rsidRDefault="00B5608B" w:rsidP="00B5608B">
      <w:pP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 xml:space="preserve">Merci d'avoir téléchargé le </w:t>
      </w:r>
      <w:r>
        <w:rPr>
          <w:sz w:val="20"/>
          <w:szCs w:val="20"/>
          <w:lang w:val="fr-FR"/>
        </w:rPr>
        <w:t>pack</w:t>
      </w:r>
      <w:r w:rsidRPr="00315745">
        <w:rPr>
          <w:sz w:val="20"/>
          <w:szCs w:val="20"/>
          <w:lang w:val="fr-FR"/>
        </w:rPr>
        <w:t xml:space="preserve"> de produits sur la vaccination par pays.</w:t>
      </w:r>
    </w:p>
    <w:p w14:paraId="6611EF7A" w14:textId="77777777" w:rsidR="00B5608B" w:rsidRPr="00315745" w:rsidRDefault="00B5608B" w:rsidP="00B5608B">
      <w:pP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 xml:space="preserve">Ce dossier contient un </w:t>
      </w:r>
      <w:r>
        <w:rPr>
          <w:sz w:val="20"/>
          <w:szCs w:val="20"/>
          <w:lang w:val="fr-FR"/>
        </w:rPr>
        <w:t>pack</w:t>
      </w:r>
      <w:r w:rsidRPr="00315745">
        <w:rPr>
          <w:sz w:val="20"/>
          <w:szCs w:val="20"/>
          <w:lang w:val="fr-FR"/>
        </w:rPr>
        <w:t xml:space="preserve"> de produits spécifiques à chaque pays, basés sur les dernières estimations de la couverture vaccinale nationale </w:t>
      </w:r>
      <w:r>
        <w:rPr>
          <w:sz w:val="20"/>
          <w:szCs w:val="20"/>
          <w:lang w:val="fr-FR"/>
        </w:rPr>
        <w:t xml:space="preserve">de la </w:t>
      </w:r>
      <w:r w:rsidRPr="00F959DB">
        <w:rPr>
          <w:sz w:val="20"/>
          <w:szCs w:val="20"/>
          <w:lang w:val="fr-FR"/>
        </w:rPr>
        <w:t xml:space="preserve">OMS/UNICEF </w:t>
      </w:r>
      <w:r w:rsidRPr="00315745">
        <w:rPr>
          <w:sz w:val="20"/>
          <w:szCs w:val="20"/>
          <w:lang w:val="fr-FR"/>
        </w:rPr>
        <w:t>(WUENIC, révision de 2025). Ces produits contribuent à l’analyse des données de vaccination, à la planification des programmes, au suivi, au plaidoyer et à la communication.</w:t>
      </w:r>
    </w:p>
    <w:p w14:paraId="591CFF6C" w14:textId="77777777" w:rsidR="00B5608B" w:rsidRPr="00D10391" w:rsidRDefault="00B5608B" w:rsidP="00B5608B">
      <w:pPr>
        <w:rPr>
          <w:sz w:val="20"/>
          <w:szCs w:val="20"/>
        </w:rPr>
      </w:pPr>
      <w:r w:rsidRPr="00D10391">
        <w:rPr>
          <w:sz w:val="20"/>
          <w:szCs w:val="20"/>
        </w:rPr>
        <w:t xml:space="preserve">Le </w:t>
      </w:r>
      <w:r>
        <w:rPr>
          <w:sz w:val="20"/>
          <w:szCs w:val="20"/>
        </w:rPr>
        <w:t>pack</w:t>
      </w:r>
      <w:r w:rsidRPr="00D10391">
        <w:rPr>
          <w:sz w:val="20"/>
          <w:szCs w:val="20"/>
        </w:rPr>
        <w:t xml:space="preserve"> </w:t>
      </w:r>
      <w:proofErr w:type="spellStart"/>
      <w:r w:rsidRPr="00D10391">
        <w:rPr>
          <w:sz w:val="20"/>
          <w:szCs w:val="20"/>
        </w:rPr>
        <w:t>comprend</w:t>
      </w:r>
      <w:proofErr w:type="spellEnd"/>
      <w:r w:rsidRPr="00D10391">
        <w:rPr>
          <w:sz w:val="20"/>
          <w:szCs w:val="20"/>
        </w:rPr>
        <w:t> :</w:t>
      </w:r>
    </w:p>
    <w:p w14:paraId="487FC5D9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Diapositives sur la vaccination par pays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wuenic_slides</w:t>
      </w:r>
      <w:proofErr w:type="spellEnd"/>
      <w:r w:rsidRPr="00315745">
        <w:rPr>
          <w:sz w:val="20"/>
          <w:szCs w:val="20"/>
          <w:lang w:val="fr-FR"/>
        </w:rPr>
        <w:t xml:space="preserve"> ) – Une présentation PowerPoint montrant les tendances de la couverture vaccinale, les progrès de l'IA2030, les comparaisons régionales, les taux d'abandon, les messages clés et les interprétations.</w:t>
      </w:r>
    </w:p>
    <w:p w14:paraId="68D5FA15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>
        <w:rPr>
          <w:b/>
          <w:bCs/>
          <w:sz w:val="20"/>
          <w:szCs w:val="20"/>
          <w:lang w:val="fr-FR"/>
        </w:rPr>
        <w:lastRenderedPageBreak/>
        <w:t>Grands axes</w:t>
      </w:r>
      <w:r w:rsidRPr="00315745">
        <w:rPr>
          <w:b/>
          <w:bCs/>
          <w:sz w:val="20"/>
          <w:szCs w:val="20"/>
          <w:lang w:val="fr-FR"/>
        </w:rPr>
        <w:t xml:space="preserve"> de discussion</w:t>
      </w:r>
      <w:r>
        <w:rPr>
          <w:b/>
          <w:bCs/>
          <w:sz w:val="20"/>
          <w:szCs w:val="20"/>
          <w:lang w:val="fr-FR"/>
        </w:rPr>
        <w:t>s</w:t>
      </w:r>
      <w:r w:rsidRPr="00315745">
        <w:rPr>
          <w:b/>
          <w:bCs/>
          <w:sz w:val="20"/>
          <w:szCs w:val="20"/>
          <w:lang w:val="fr-FR"/>
        </w:rPr>
        <w:t xml:space="preserve"> par pays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talking_points</w:t>
      </w:r>
      <w:proofErr w:type="spellEnd"/>
      <w:r w:rsidRPr="00315745">
        <w:rPr>
          <w:sz w:val="20"/>
          <w:szCs w:val="20"/>
          <w:lang w:val="fr-FR"/>
        </w:rPr>
        <w:t xml:space="preserve"> ) – Un bref résumé des dernières estimations du WUENIC, conçu pour soutenir le plaidoyer, l’engagement des parties prenantes et les </w:t>
      </w:r>
      <w:r>
        <w:rPr>
          <w:sz w:val="20"/>
          <w:szCs w:val="20"/>
          <w:lang w:val="fr-FR"/>
        </w:rPr>
        <w:t xml:space="preserve">grands axes de </w:t>
      </w:r>
      <w:r w:rsidRPr="00315745">
        <w:rPr>
          <w:sz w:val="20"/>
          <w:szCs w:val="20"/>
          <w:lang w:val="fr-FR"/>
        </w:rPr>
        <w:t>discussions.</w:t>
      </w:r>
    </w:p>
    <w:p w14:paraId="73E7F92D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Profil de pays en matière de vaccination </w:t>
      </w:r>
      <w:r w:rsidRPr="00315745">
        <w:rPr>
          <w:sz w:val="20"/>
          <w:szCs w:val="20"/>
          <w:lang w:val="fr-FR"/>
        </w:rPr>
        <w:t>({ISO 3}_wuenic.pdf ) – Un profil statistique résumant les estimations WUENIC ainsi que les données administratives, officielles et d'enquête, avec des informations contextuelles supplémentaires.</w:t>
      </w:r>
    </w:p>
    <w:p w14:paraId="254F35BA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Rapport sur la qualité des données nationales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data_quality_report</w:t>
      </w:r>
      <w:proofErr w:type="spellEnd"/>
      <w:r w:rsidRPr="00315745">
        <w:rPr>
          <w:sz w:val="20"/>
          <w:szCs w:val="20"/>
          <w:lang w:val="fr-FR"/>
        </w:rPr>
        <w:t xml:space="preserve"> ) – Un</w:t>
      </w:r>
      <w:r>
        <w:rPr>
          <w:sz w:val="20"/>
          <w:szCs w:val="20"/>
          <w:lang w:val="fr-FR"/>
        </w:rPr>
        <w:t>e</w:t>
      </w:r>
      <w:r w:rsidRPr="00315745">
        <w:rPr>
          <w:sz w:val="20"/>
          <w:szCs w:val="20"/>
          <w:lang w:val="fr-FR"/>
        </w:rPr>
        <w:t xml:space="preserve"> </w:t>
      </w:r>
      <w:r>
        <w:rPr>
          <w:sz w:val="20"/>
          <w:szCs w:val="20"/>
          <w:lang w:val="fr-FR"/>
        </w:rPr>
        <w:t xml:space="preserve">évaluation </w:t>
      </w:r>
      <w:r w:rsidRPr="00315745">
        <w:rPr>
          <w:sz w:val="20"/>
          <w:szCs w:val="20"/>
          <w:lang w:val="fr-FR"/>
        </w:rPr>
        <w:t>de la qualité des données de vaccination au niveau national, mettant en évidence les problèmes potentiels tels que les données manquantes, les fortes fluctuations, les incohérences du dénominateur, la couverture supérieure à 100 % et les différences entre les estimations administratives, WUENIC, d'enquête</w:t>
      </w:r>
      <w:r>
        <w:rPr>
          <w:sz w:val="20"/>
          <w:szCs w:val="20"/>
          <w:lang w:val="fr-FR"/>
        </w:rPr>
        <w:t>,</w:t>
      </w:r>
      <w:r w:rsidRPr="00315745">
        <w:rPr>
          <w:sz w:val="20"/>
          <w:szCs w:val="20"/>
          <w:lang w:val="fr-FR"/>
        </w:rPr>
        <w:t xml:space="preserve"> et officielles du gouvernement.</w:t>
      </w:r>
    </w:p>
    <w:p w14:paraId="6ACCD624" w14:textId="77777777" w:rsidR="00B5608B" w:rsidRDefault="00B5608B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>Lorsque disponibles, les traductions en français (_</w:t>
      </w:r>
      <w:proofErr w:type="spellStart"/>
      <w:r w:rsidRPr="00315745">
        <w:rPr>
          <w:sz w:val="20"/>
          <w:szCs w:val="20"/>
          <w:lang w:val="fr-FR"/>
        </w:rPr>
        <w:t>fr</w:t>
      </w:r>
      <w:proofErr w:type="spellEnd"/>
      <w:r w:rsidRPr="00315745">
        <w:rPr>
          <w:sz w:val="20"/>
          <w:szCs w:val="20"/>
          <w:lang w:val="fr-FR"/>
        </w:rPr>
        <w:t xml:space="preserve"> ) , espagnol (_es), portugais (_pt) et arabe (_</w:t>
      </w:r>
      <w:proofErr w:type="spellStart"/>
      <w:r w:rsidRPr="00315745">
        <w:rPr>
          <w:sz w:val="20"/>
          <w:szCs w:val="20"/>
          <w:lang w:val="fr-FR"/>
        </w:rPr>
        <w:t>ar</w:t>
      </w:r>
      <w:proofErr w:type="spellEnd"/>
      <w:r w:rsidRPr="00315745">
        <w:rPr>
          <w:sz w:val="20"/>
          <w:szCs w:val="20"/>
          <w:lang w:val="fr-FR"/>
        </w:rPr>
        <w:t xml:space="preserve"> ) sont incluses en plus des versions anglaises.</w:t>
      </w:r>
    </w:p>
    <w:p w14:paraId="4FF0082D" w14:textId="66167D14" w:rsidR="00B01ADC" w:rsidRPr="00315745" w:rsidRDefault="00B01ADC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  <w:r w:rsidRPr="00B01ADC">
        <w:rPr>
          <w:sz w:val="20"/>
          <w:szCs w:val="20"/>
        </w:rPr>
        <w:t xml:space="preserve">Téléchargez les données ici : </w:t>
      </w:r>
      <w:hyperlink r:id="rId12" w:tgtFrame="_new" w:history="1">
        <w:r w:rsidRPr="00B01ADC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  <w:lang w:val="fr-FR"/>
        </w:rPr>
        <w:t xml:space="preserve"> </w:t>
      </w:r>
    </w:p>
    <w:p w14:paraId="4F401E69" w14:textId="77777777" w:rsidR="00B5608B" w:rsidRPr="00315745" w:rsidRDefault="00B5608B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</w:p>
    <w:p w14:paraId="69DB7B62" w14:textId="77777777" w:rsidR="00B5608B" w:rsidRPr="00315745" w:rsidRDefault="00B5608B" w:rsidP="00B5608B">
      <w:pPr>
        <w:rPr>
          <w:sz w:val="20"/>
          <w:szCs w:val="20"/>
          <w:lang w:val="fr-FR"/>
        </w:rPr>
      </w:pPr>
    </w:p>
    <w:p w14:paraId="24194541" w14:textId="77777777" w:rsidR="00B5608B" w:rsidRPr="00D10391" w:rsidRDefault="00B5608B" w:rsidP="00B5608B">
      <w:pPr>
        <w:rPr>
          <w:b/>
          <w:bCs/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>Paquete de productos WUENIC</w:t>
      </w:r>
      <w:r w:rsidRPr="00D5505B">
        <w:rPr>
          <w:b/>
          <w:bCs/>
          <w:sz w:val="20"/>
          <w:szCs w:val="20"/>
          <w:lang w:val="es-ES"/>
        </w:rPr>
        <w:t xml:space="preserve"> </w:t>
      </w:r>
      <w:r w:rsidRPr="00D10391">
        <w:rPr>
          <w:b/>
          <w:bCs/>
          <w:sz w:val="20"/>
          <w:szCs w:val="20"/>
          <w:lang w:val="es-ES"/>
        </w:rPr>
        <w:t>del país</w:t>
      </w:r>
    </w:p>
    <w:p w14:paraId="7882A29B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517CB7B5">
        <w:rPr>
          <w:sz w:val="20"/>
          <w:szCs w:val="20"/>
          <w:lang w:val="es-ES"/>
        </w:rPr>
        <w:t xml:space="preserve">Gracias </w:t>
      </w:r>
      <w:r w:rsidRPr="007E19D3">
        <w:rPr>
          <w:sz w:val="20"/>
          <w:szCs w:val="20"/>
          <w:lang w:val="es-ES"/>
        </w:rPr>
        <w:t>por descargar el paquete de productos de inmunización del país.</w:t>
      </w:r>
    </w:p>
    <w:p w14:paraId="46A505E6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007E19D3">
        <w:rPr>
          <w:sz w:val="20"/>
          <w:szCs w:val="20"/>
          <w:lang w:val="es-ES"/>
        </w:rPr>
        <w:t xml:space="preserve">Esta carpeta contiene un conjunto de productos específicos para cada país, basados en las últimas Estimaciones de Cobertura Nacional de Inmunización de la OMS/UNICEF (WUENIC, revisión de 2025). </w:t>
      </w:r>
      <w:r>
        <w:rPr>
          <w:sz w:val="20"/>
          <w:szCs w:val="20"/>
          <w:lang w:val="es-ES"/>
        </w:rPr>
        <w:t>E</w:t>
      </w:r>
      <w:r w:rsidRPr="007E19D3">
        <w:rPr>
          <w:sz w:val="20"/>
          <w:szCs w:val="20"/>
          <w:lang w:val="es-ES"/>
        </w:rPr>
        <w:t xml:space="preserve">stos productos facilitan </w:t>
      </w:r>
      <w:r>
        <w:rPr>
          <w:sz w:val="20"/>
          <w:szCs w:val="20"/>
          <w:lang w:val="es-ES"/>
        </w:rPr>
        <w:t xml:space="preserve">en su conjunto </w:t>
      </w:r>
      <w:r w:rsidRPr="007E19D3">
        <w:rPr>
          <w:sz w:val="20"/>
          <w:szCs w:val="20"/>
          <w:lang w:val="es-ES"/>
        </w:rPr>
        <w:t xml:space="preserve">la revisión de datos de inmunización, la planificación de programas, el seguimiento, la </w:t>
      </w:r>
      <w:r>
        <w:rPr>
          <w:sz w:val="20"/>
          <w:szCs w:val="20"/>
          <w:lang w:val="es-ES"/>
        </w:rPr>
        <w:t>abogacía</w:t>
      </w:r>
      <w:r w:rsidRPr="007E19D3">
        <w:rPr>
          <w:sz w:val="20"/>
          <w:szCs w:val="20"/>
          <w:lang w:val="es-ES"/>
        </w:rPr>
        <w:t xml:space="preserve"> y la comunicación.</w:t>
      </w:r>
    </w:p>
    <w:p w14:paraId="43E0307B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007E19D3">
        <w:rPr>
          <w:sz w:val="20"/>
          <w:szCs w:val="20"/>
          <w:lang w:val="es-ES"/>
        </w:rPr>
        <w:t>El paquete incluye:</w:t>
      </w:r>
    </w:p>
    <w:p w14:paraId="0AB0B60E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7E19D3">
        <w:rPr>
          <w:b/>
          <w:bCs/>
          <w:sz w:val="20"/>
          <w:szCs w:val="20"/>
          <w:lang w:val="es-ES"/>
        </w:rPr>
        <w:t xml:space="preserve">Diapositivas sobre inmunización por país </w:t>
      </w:r>
      <w:r w:rsidRPr="007E19D3">
        <w:rPr>
          <w:sz w:val="20"/>
          <w:szCs w:val="20"/>
          <w:lang w:val="es-ES"/>
        </w:rPr>
        <w:t xml:space="preserve">({ISO 3}_ </w:t>
      </w:r>
      <w:proofErr w:type="spellStart"/>
      <w:r w:rsidRPr="007E19D3">
        <w:rPr>
          <w:sz w:val="20"/>
          <w:szCs w:val="20"/>
          <w:lang w:val="es-ES"/>
        </w:rPr>
        <w:t>wuenic_slides</w:t>
      </w:r>
      <w:proofErr w:type="spellEnd"/>
      <w:r w:rsidRPr="007E19D3">
        <w:rPr>
          <w:sz w:val="20"/>
          <w:szCs w:val="20"/>
          <w:lang w:val="es-ES"/>
        </w:rPr>
        <w:t xml:space="preserve"> ) – Una presentación de PowerPoint que muestra las tendencias de cobertura de vacunación, el progreso de IA2030, comparaciones regionales, tasas de abandono</w:t>
      </w:r>
      <w:r w:rsidRPr="517CB7B5">
        <w:rPr>
          <w:sz w:val="20"/>
          <w:szCs w:val="20"/>
          <w:lang w:val="es-ES"/>
        </w:rPr>
        <w:t>, mensajes clave e interpretaciones.</w:t>
      </w:r>
    </w:p>
    <w:p w14:paraId="3844E29F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 xml:space="preserve">Puntos clave de </w:t>
      </w:r>
      <w:r>
        <w:rPr>
          <w:b/>
          <w:bCs/>
          <w:sz w:val="20"/>
          <w:szCs w:val="20"/>
          <w:lang w:val="es-ES"/>
        </w:rPr>
        <w:t>discusión</w:t>
      </w:r>
      <w:r w:rsidRPr="00D10391">
        <w:rPr>
          <w:b/>
          <w:bCs/>
          <w:sz w:val="20"/>
          <w:szCs w:val="20"/>
          <w:lang w:val="es-ES"/>
        </w:rPr>
        <w:t xml:space="preserve"> para cada país </w:t>
      </w:r>
      <w:r w:rsidRPr="00D10391">
        <w:rPr>
          <w:sz w:val="20"/>
          <w:szCs w:val="20"/>
          <w:lang w:val="es-ES"/>
        </w:rPr>
        <w:t>({ISO 3} _</w:t>
      </w:r>
      <w:proofErr w:type="spellStart"/>
      <w:r w:rsidRPr="00D10391">
        <w:rPr>
          <w:sz w:val="20"/>
          <w:szCs w:val="20"/>
          <w:lang w:val="es-ES"/>
        </w:rPr>
        <w:t>talking_points</w:t>
      </w:r>
      <w:proofErr w:type="spellEnd"/>
      <w:r w:rsidRPr="00D10391">
        <w:rPr>
          <w:sz w:val="20"/>
          <w:szCs w:val="20"/>
          <w:lang w:val="es-ES"/>
        </w:rPr>
        <w:t xml:space="preserve"> ): un breve resumen de las últimas estimaciones de WUENIC, diseñado para apoyar la promoción, la participación de las partes </w:t>
      </w:r>
      <w:r>
        <w:rPr>
          <w:sz w:val="20"/>
          <w:szCs w:val="20"/>
          <w:lang w:val="es-ES"/>
        </w:rPr>
        <w:t>involucradas</w:t>
      </w:r>
      <w:r w:rsidRPr="00D10391">
        <w:rPr>
          <w:sz w:val="20"/>
          <w:szCs w:val="20"/>
          <w:lang w:val="es-ES"/>
        </w:rPr>
        <w:t xml:space="preserve"> y los debates de alto nivel.</w:t>
      </w:r>
    </w:p>
    <w:p w14:paraId="45B6B5B1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 xml:space="preserve">Perfil de inmunización por país </w:t>
      </w:r>
      <w:r w:rsidRPr="00D10391">
        <w:rPr>
          <w:sz w:val="20"/>
          <w:szCs w:val="20"/>
          <w:lang w:val="es-ES"/>
        </w:rPr>
        <w:t>({ISO 3}_wuenic.pdf ) – Un perfil estadístico que resume las estimaciones de WUENIC junto con datos administrativos, oficiales y de encuestas, con información contextual adicional.</w:t>
      </w:r>
    </w:p>
    <w:p w14:paraId="0D652F88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5540C4">
        <w:rPr>
          <w:b/>
          <w:bCs/>
          <w:sz w:val="20"/>
          <w:szCs w:val="20"/>
          <w:lang w:val="es-ES"/>
        </w:rPr>
        <w:t>Informe sobre la calidad de los datos nacionales</w:t>
      </w:r>
      <w:r w:rsidRPr="517CB7B5">
        <w:rPr>
          <w:b/>
          <w:bCs/>
          <w:sz w:val="20"/>
          <w:szCs w:val="20"/>
          <w:lang w:val="es-ES"/>
        </w:rPr>
        <w:t xml:space="preserve"> </w:t>
      </w:r>
      <w:r w:rsidRPr="517CB7B5">
        <w:rPr>
          <w:sz w:val="20"/>
          <w:szCs w:val="20"/>
          <w:lang w:val="es-ES"/>
        </w:rPr>
        <w:t>({ISO 3} _</w:t>
      </w:r>
      <w:proofErr w:type="spellStart"/>
      <w:r w:rsidRPr="517CB7B5">
        <w:rPr>
          <w:sz w:val="20"/>
          <w:szCs w:val="20"/>
          <w:lang w:val="es-ES"/>
        </w:rPr>
        <w:t>data_quality_report</w:t>
      </w:r>
      <w:proofErr w:type="spellEnd"/>
      <w:r w:rsidRPr="517CB7B5">
        <w:rPr>
          <w:sz w:val="20"/>
          <w:szCs w:val="20"/>
          <w:lang w:val="es-ES"/>
        </w:rPr>
        <w:t xml:space="preserve"> ): </w:t>
      </w:r>
      <w:r w:rsidRPr="005540C4">
        <w:rPr>
          <w:sz w:val="20"/>
          <w:szCs w:val="20"/>
          <w:lang w:val="es-ES"/>
        </w:rPr>
        <w:t>una revisión de la calidad de los datos de inmunización a nivel nacional, que destaca posibles problemas como datos faltantes, grandes fluctuaciones, inconsistencias en el denominador, cobertura superior al 100 % y diferencias entre las estimaciones administrativas, de WUENIC, de encuestas y oficiales del gobierno.</w:t>
      </w:r>
    </w:p>
    <w:p w14:paraId="7DDD1AEA" w14:textId="77777777" w:rsidR="00B5608B" w:rsidRDefault="00B5608B" w:rsidP="00B5608B">
      <w:pPr>
        <w:rPr>
          <w:sz w:val="20"/>
          <w:szCs w:val="20"/>
          <w:lang w:val="es-ES"/>
        </w:rPr>
      </w:pPr>
      <w:r w:rsidRPr="517CB7B5">
        <w:rPr>
          <w:sz w:val="20"/>
          <w:szCs w:val="20"/>
          <w:lang w:val="es-ES"/>
        </w:rPr>
        <w:lastRenderedPageBreak/>
        <w:t>Cuando están disponibles, se incluyen traducciones al francés ( _</w:t>
      </w:r>
      <w:proofErr w:type="spellStart"/>
      <w:r w:rsidRPr="517CB7B5">
        <w:rPr>
          <w:sz w:val="20"/>
          <w:szCs w:val="20"/>
          <w:lang w:val="es-ES"/>
        </w:rPr>
        <w:t>fr</w:t>
      </w:r>
      <w:proofErr w:type="spellEnd"/>
      <w:r w:rsidRPr="517CB7B5">
        <w:rPr>
          <w:sz w:val="20"/>
          <w:szCs w:val="20"/>
          <w:lang w:val="es-ES"/>
        </w:rPr>
        <w:t xml:space="preserve"> ), español (_es), portugués (_pt) y árabe (_ar ) junto con las versiones en inglés.</w:t>
      </w:r>
    </w:p>
    <w:p w14:paraId="532CE71D" w14:textId="2B169164" w:rsidR="00B01ADC" w:rsidRPr="00D10391" w:rsidRDefault="00B01ADC" w:rsidP="00B5608B">
      <w:pPr>
        <w:rPr>
          <w:sz w:val="20"/>
          <w:szCs w:val="20"/>
          <w:lang w:val="es-ES"/>
        </w:rPr>
      </w:pPr>
      <w:r w:rsidRPr="00B01ADC">
        <w:rPr>
          <w:sz w:val="20"/>
          <w:szCs w:val="20"/>
        </w:rPr>
        <w:t xml:space="preserve">Descargue los datos aquí: </w:t>
      </w:r>
      <w:hyperlink r:id="rId13" w:tgtFrame="_new" w:history="1">
        <w:r w:rsidRPr="00B01ADC">
          <w:rPr>
            <w:rStyle w:val="Hyperlink"/>
            <w:sz w:val="20"/>
            <w:szCs w:val="20"/>
          </w:rPr>
          <w:t>https://data.unicef.org/resources/dataset/immunization/</w:t>
        </w:r>
      </w:hyperlink>
    </w:p>
    <w:p w14:paraId="00795332" w14:textId="77777777" w:rsidR="00C66031" w:rsidRPr="00F62F64" w:rsidRDefault="00C66031" w:rsidP="00C66031">
      <w:pPr>
        <w:pBdr>
          <w:bottom w:val="single" w:sz="12" w:space="1" w:color="auto"/>
        </w:pBdr>
        <w:rPr>
          <w:sz w:val="20"/>
          <w:szCs w:val="20"/>
          <w:lang w:val="pt-BR"/>
        </w:rPr>
      </w:pPr>
    </w:p>
    <w:p w14:paraId="0DF62AE3" w14:textId="77777777" w:rsidR="000F4C45" w:rsidRPr="00F62F64" w:rsidRDefault="000F4C45">
      <w:pPr>
        <w:rPr>
          <w:sz w:val="20"/>
          <w:szCs w:val="20"/>
          <w:lang w:val="pt-BR"/>
        </w:rPr>
      </w:pPr>
    </w:p>
    <w:p w14:paraId="792ABDF5" w14:textId="77777777" w:rsidR="00034976" w:rsidRPr="00F62F64" w:rsidRDefault="00034976" w:rsidP="00034976">
      <w:pPr>
        <w:rPr>
          <w:b/>
          <w:bCs/>
          <w:sz w:val="20"/>
          <w:szCs w:val="20"/>
          <w:lang w:val="pt-BR"/>
        </w:rPr>
      </w:pPr>
      <w:r w:rsidRPr="00F62F64">
        <w:rPr>
          <w:b/>
          <w:bCs/>
          <w:sz w:val="20"/>
          <w:szCs w:val="20"/>
          <w:lang w:val="pt-BR"/>
        </w:rPr>
        <w:t>Pacote de Informação sobre a Vacinação por País da WUENIC</w:t>
      </w:r>
    </w:p>
    <w:p w14:paraId="77C6684C" w14:textId="77777777" w:rsidR="00034976" w:rsidRPr="00F62F64" w:rsidRDefault="00034976" w:rsidP="00034976">
      <w:pPr>
        <w:rPr>
          <w:sz w:val="20"/>
          <w:szCs w:val="20"/>
          <w:lang w:val="pt-BR"/>
        </w:rPr>
      </w:pPr>
      <w:r w:rsidRPr="00F62F64">
        <w:rPr>
          <w:sz w:val="20"/>
          <w:szCs w:val="20"/>
          <w:lang w:val="pt-BR"/>
        </w:rPr>
        <w:t>Obrigado por descarregar o pacote de produtos nacionais sobre imunização.</w:t>
      </w:r>
    </w:p>
    <w:p w14:paraId="119C1509" w14:textId="77777777" w:rsidR="00034976" w:rsidRPr="00F62F64" w:rsidRDefault="00034976" w:rsidP="00034976">
      <w:pPr>
        <w:rPr>
          <w:sz w:val="20"/>
          <w:szCs w:val="20"/>
          <w:lang w:val="pt-BR"/>
        </w:rPr>
      </w:pPr>
      <w:r w:rsidRPr="00F62F64">
        <w:rPr>
          <w:sz w:val="20"/>
          <w:szCs w:val="20"/>
          <w:lang w:val="pt-BR"/>
        </w:rPr>
        <w:t>Esta pasta contém um conjunto de produtos específicos para cada país, baseados nas mais recentes Estimativas da Cobertura Nacional de Vacinação da OMS/UNICEF (WUENIC, revisão de 2025). Em conjunto, estes produtos apoiam a análise de dados de vacinação, o plane</w:t>
      </w:r>
      <w:r>
        <w:rPr>
          <w:sz w:val="20"/>
          <w:szCs w:val="20"/>
          <w:lang w:val="pt-BR"/>
        </w:rPr>
        <w:t>j</w:t>
      </w:r>
      <w:r w:rsidRPr="00F62F64">
        <w:rPr>
          <w:sz w:val="20"/>
          <w:szCs w:val="20"/>
          <w:lang w:val="pt-BR"/>
        </w:rPr>
        <w:t>amento de programas, o acompanhamento, a sensibilização e a comunicação.</w:t>
      </w:r>
    </w:p>
    <w:p w14:paraId="2BDFC3A0" w14:textId="77777777" w:rsidR="00034976" w:rsidRPr="00D10391" w:rsidRDefault="00034976" w:rsidP="00034976">
      <w:pPr>
        <w:rPr>
          <w:sz w:val="20"/>
          <w:szCs w:val="20"/>
        </w:rPr>
      </w:pPr>
      <w:r w:rsidRPr="00D10391">
        <w:rPr>
          <w:sz w:val="20"/>
          <w:szCs w:val="20"/>
        </w:rPr>
        <w:t xml:space="preserve">O </w:t>
      </w:r>
      <w:proofErr w:type="spellStart"/>
      <w:r w:rsidRPr="00D10391">
        <w:rPr>
          <w:sz w:val="20"/>
          <w:szCs w:val="20"/>
        </w:rPr>
        <w:t>pacote</w:t>
      </w:r>
      <w:proofErr w:type="spellEnd"/>
      <w:r w:rsidRPr="00D10391">
        <w:rPr>
          <w:sz w:val="20"/>
          <w:szCs w:val="20"/>
        </w:rPr>
        <w:t xml:space="preserve"> </w:t>
      </w:r>
      <w:proofErr w:type="spellStart"/>
      <w:r w:rsidRPr="00D10391">
        <w:rPr>
          <w:sz w:val="20"/>
          <w:szCs w:val="20"/>
        </w:rPr>
        <w:t>inclui</w:t>
      </w:r>
      <w:proofErr w:type="spellEnd"/>
      <w:r w:rsidRPr="00D10391">
        <w:rPr>
          <w:sz w:val="20"/>
          <w:szCs w:val="20"/>
        </w:rPr>
        <w:t>:</w:t>
      </w:r>
    </w:p>
    <w:p w14:paraId="4260A44C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Slides nacionais sobre imunização </w:t>
      </w:r>
      <w:r w:rsidRPr="00893373">
        <w:rPr>
          <w:sz w:val="20"/>
          <w:szCs w:val="20"/>
          <w:lang w:val="pt-BR"/>
        </w:rPr>
        <w:t xml:space="preserve">({ISO3}_wuenic_slides) – Uma apresentação em PowerPoint que mostra as tendências da cobertura vacinal, os progressos da IA2030, comparações regionais, taxas de desistência, mensagens-chave e interpretações. </w:t>
      </w:r>
    </w:p>
    <w:p w14:paraId="108BC2EA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Pontos-chave de discussão por país </w:t>
      </w:r>
      <w:r w:rsidRPr="00893373">
        <w:rPr>
          <w:sz w:val="20"/>
          <w:szCs w:val="20"/>
          <w:lang w:val="pt-BR"/>
        </w:rPr>
        <w:t xml:space="preserve">({ISO3}_talking_points) – Um breve resumo das estimativas mais recentes da WUENIC, concebido para apoiar a sensibilização, o envolvimento das partes interessadas e as discussões de alto nível. </w:t>
      </w:r>
    </w:p>
    <w:p w14:paraId="5CC15389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Perfil nacional de imunização </w:t>
      </w:r>
      <w:r w:rsidRPr="00893373">
        <w:rPr>
          <w:sz w:val="20"/>
          <w:szCs w:val="20"/>
          <w:lang w:val="pt-BR"/>
        </w:rPr>
        <w:t xml:space="preserve">({ISO3}_wuenic.pdf) – Um perfil estatístico que resume as estimativas da WUENIC juntamente com dados administrativos, oficiais e de </w:t>
      </w:r>
      <w:r>
        <w:rPr>
          <w:sz w:val="20"/>
          <w:szCs w:val="20"/>
          <w:lang w:val="pt-BR"/>
        </w:rPr>
        <w:t>sondagens</w:t>
      </w:r>
      <w:r w:rsidRPr="00893373">
        <w:rPr>
          <w:sz w:val="20"/>
          <w:szCs w:val="20"/>
          <w:lang w:val="pt-BR"/>
        </w:rPr>
        <w:t xml:space="preserve">, com informação contextual adicional. </w:t>
      </w:r>
    </w:p>
    <w:p w14:paraId="7FAEA860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Relatório </w:t>
      </w:r>
      <w:r w:rsidRPr="00893373">
        <w:rPr>
          <w:sz w:val="20"/>
          <w:szCs w:val="20"/>
          <w:lang w:val="pt-BR"/>
        </w:rPr>
        <w:t>sobre</w:t>
      </w:r>
      <w:r w:rsidRPr="00893373">
        <w:rPr>
          <w:b/>
          <w:bCs/>
          <w:sz w:val="20"/>
          <w:szCs w:val="20"/>
          <w:lang w:val="pt-BR"/>
        </w:rPr>
        <w:t xml:space="preserve"> a qualidade dos dados por país </w:t>
      </w:r>
      <w:r w:rsidRPr="00893373">
        <w:rPr>
          <w:sz w:val="20"/>
          <w:szCs w:val="20"/>
          <w:lang w:val="pt-BR"/>
        </w:rPr>
        <w:t xml:space="preserve">({ISO3}_data_quality_report) – Uma análise da qualidade dos dados de imunização a nível nacional, destacando potenciais problemas, tais como </w:t>
      </w:r>
      <w:r>
        <w:rPr>
          <w:sz w:val="20"/>
          <w:szCs w:val="20"/>
          <w:lang w:val="pt-BR"/>
        </w:rPr>
        <w:t xml:space="preserve">falta de </w:t>
      </w:r>
      <w:r w:rsidRPr="00893373">
        <w:rPr>
          <w:sz w:val="20"/>
          <w:szCs w:val="20"/>
          <w:lang w:val="pt-BR"/>
        </w:rPr>
        <w:t xml:space="preserve">dados, grandes </w:t>
      </w:r>
      <w:r>
        <w:rPr>
          <w:sz w:val="20"/>
          <w:szCs w:val="20"/>
          <w:lang w:val="pt-BR"/>
        </w:rPr>
        <w:t>varia</w:t>
      </w:r>
      <w:r w:rsidRPr="00893373">
        <w:rPr>
          <w:sz w:val="20"/>
          <w:szCs w:val="20"/>
          <w:lang w:val="pt-BR"/>
        </w:rPr>
        <w:t xml:space="preserve">ções, inconsistências no denominador, cobertura superior a 100% e diferenças entre as estimativas administrativas, da WUENIC, de </w:t>
      </w:r>
      <w:r>
        <w:rPr>
          <w:sz w:val="20"/>
          <w:szCs w:val="20"/>
          <w:lang w:val="pt-BR"/>
        </w:rPr>
        <w:t>sondagens</w:t>
      </w:r>
      <w:r w:rsidRPr="00893373">
        <w:rPr>
          <w:sz w:val="20"/>
          <w:szCs w:val="20"/>
          <w:lang w:val="pt-BR"/>
        </w:rPr>
        <w:t xml:space="preserve"> e oficiais do governo. </w:t>
      </w:r>
    </w:p>
    <w:p w14:paraId="6A7E6382" w14:textId="77777777" w:rsidR="00034976" w:rsidRDefault="00034976" w:rsidP="00034976">
      <w:pPr>
        <w:rPr>
          <w:sz w:val="20"/>
          <w:szCs w:val="20"/>
          <w:lang w:val="pt-BR"/>
        </w:rPr>
      </w:pPr>
      <w:r w:rsidRPr="00893373">
        <w:rPr>
          <w:sz w:val="20"/>
          <w:szCs w:val="20"/>
          <w:lang w:val="pt-BR"/>
        </w:rPr>
        <w:t>Sempre que disponíveis, são incluídas traduções em francês (_fr), espanhol (_es), português (_pt) e árabe (_ar), a par das versões em inglês.</w:t>
      </w:r>
    </w:p>
    <w:p w14:paraId="024AF749" w14:textId="334C76A9" w:rsidR="00D13074" w:rsidRPr="00893373" w:rsidRDefault="00D13074" w:rsidP="00034976">
      <w:pPr>
        <w:rPr>
          <w:sz w:val="20"/>
          <w:szCs w:val="20"/>
          <w:lang w:val="pt-BR"/>
        </w:rPr>
      </w:pPr>
      <w:r w:rsidRPr="00D13074">
        <w:rPr>
          <w:sz w:val="20"/>
          <w:szCs w:val="20"/>
        </w:rPr>
        <w:t xml:space="preserve">Descarregue </w:t>
      </w:r>
      <w:proofErr w:type="spellStart"/>
      <w:r w:rsidRPr="00D13074">
        <w:rPr>
          <w:sz w:val="20"/>
          <w:szCs w:val="20"/>
        </w:rPr>
        <w:t>os</w:t>
      </w:r>
      <w:proofErr w:type="spellEnd"/>
      <w:r w:rsidRPr="00D13074">
        <w:rPr>
          <w:sz w:val="20"/>
          <w:szCs w:val="20"/>
        </w:rPr>
        <w:t xml:space="preserve"> dados </w:t>
      </w:r>
      <w:proofErr w:type="spellStart"/>
      <w:r w:rsidRPr="00D13074">
        <w:rPr>
          <w:sz w:val="20"/>
          <w:szCs w:val="20"/>
        </w:rPr>
        <w:t>aqui</w:t>
      </w:r>
      <w:proofErr w:type="spellEnd"/>
      <w:r w:rsidRPr="00D13074">
        <w:rPr>
          <w:sz w:val="20"/>
          <w:szCs w:val="20"/>
        </w:rPr>
        <w:t xml:space="preserve">: </w:t>
      </w:r>
      <w:hyperlink r:id="rId14" w:tgtFrame="_new" w:history="1">
        <w:r w:rsidRPr="00D13074">
          <w:rPr>
            <w:rStyle w:val="Hyperlink"/>
            <w:sz w:val="20"/>
            <w:szCs w:val="20"/>
          </w:rPr>
          <w:t>https://data.unicef.org/resources/dataset/immunization/</w:t>
        </w:r>
      </w:hyperlink>
    </w:p>
    <w:p w14:paraId="47CA97D2" w14:textId="77777777" w:rsidR="00C66031" w:rsidRPr="00893373" w:rsidRDefault="00C66031" w:rsidP="00C66031">
      <w:pPr>
        <w:pBdr>
          <w:bottom w:val="single" w:sz="12" w:space="1" w:color="auto"/>
        </w:pBdr>
        <w:rPr>
          <w:sz w:val="20"/>
          <w:szCs w:val="20"/>
          <w:lang w:val="pt-BR"/>
        </w:rPr>
      </w:pPr>
    </w:p>
    <w:p w14:paraId="47FA5A7C" w14:textId="77777777" w:rsidR="006F24B3" w:rsidRDefault="006F24B3" w:rsidP="005A77D9">
      <w:pPr>
        <w:bidi/>
        <w:rPr>
          <w:rFonts w:cs="Arial"/>
          <w:sz w:val="20"/>
          <w:szCs w:val="20"/>
          <w:rtl/>
          <w:lang w:val="pt-BR"/>
        </w:rPr>
      </w:pPr>
    </w:p>
    <w:p w14:paraId="1DF07624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331E3809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42C11B28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5D9EED07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286C2B84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7B9E3D28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26BCB80C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1FF00025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6D52D27D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7B5FF9C3" w14:textId="554258BB" w:rsidR="007B1C95" w:rsidRPr="007B1C95" w:rsidRDefault="007B1C95" w:rsidP="006F24B3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حزمة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>
        <w:rPr>
          <w:rFonts w:cs="Arial" w:hint="cs"/>
          <w:sz w:val="20"/>
          <w:szCs w:val="20"/>
          <w:rtl/>
          <w:lang w:val="pt-BR" w:bidi="ar-JO"/>
        </w:rPr>
        <w:t>ال</w:t>
      </w:r>
      <w:r w:rsidRPr="007B1C95">
        <w:rPr>
          <w:rFonts w:cs="Arial" w:hint="cs"/>
          <w:sz w:val="20"/>
          <w:szCs w:val="20"/>
          <w:rtl/>
          <w:lang w:val="pt-BR"/>
        </w:rPr>
        <w:t>بلد</w:t>
      </w:r>
      <w:r w:rsidR="00763C72">
        <w:rPr>
          <w:rFonts w:cs="Arial" w:hint="cs"/>
          <w:sz w:val="20"/>
          <w:szCs w:val="20"/>
          <w:rtl/>
          <w:lang w:val="pt-BR"/>
        </w:rPr>
        <w:t xml:space="preserve"> -</w:t>
      </w:r>
      <w:r w:rsidR="00516D96">
        <w:rPr>
          <w:rFonts w:cs="Arial" w:hint="cs"/>
          <w:sz w:val="20"/>
          <w:szCs w:val="20"/>
          <w:rtl/>
          <w:lang w:val="pt-BR"/>
        </w:rPr>
        <w:t xml:space="preserve"> </w:t>
      </w:r>
      <w:r w:rsidR="005A77D9" w:rsidRPr="005A77D9">
        <w:rPr>
          <w:rFonts w:cs="Arial"/>
          <w:b/>
          <w:bCs/>
          <w:sz w:val="20"/>
          <w:szCs w:val="20"/>
        </w:rPr>
        <w:t>WUENIC</w:t>
      </w:r>
    </w:p>
    <w:p w14:paraId="2BFDBA42" w14:textId="157D93F9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شكرا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لتحميلك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حزمة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منتج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185F63">
        <w:rPr>
          <w:rFonts w:cs="Arial" w:hint="cs"/>
          <w:sz w:val="20"/>
          <w:szCs w:val="20"/>
          <w:rtl/>
          <w:lang w:val="pt-BR"/>
        </w:rPr>
        <w:t>حصين الخ</w:t>
      </w:r>
      <w:r w:rsidR="00F8462C">
        <w:rPr>
          <w:rFonts w:cs="Arial" w:hint="cs"/>
          <w:sz w:val="20"/>
          <w:szCs w:val="20"/>
          <w:rtl/>
          <w:lang w:val="pt-BR"/>
        </w:rPr>
        <w:t xml:space="preserve">اص </w:t>
      </w:r>
      <w:r w:rsidR="00670642">
        <w:rPr>
          <w:rFonts w:cs="Arial" w:hint="cs"/>
          <w:sz w:val="20"/>
          <w:szCs w:val="20"/>
          <w:rtl/>
          <w:lang w:val="pt-BR"/>
        </w:rPr>
        <w:t>ب</w:t>
      </w:r>
      <w:r w:rsidR="003D139F">
        <w:rPr>
          <w:rFonts w:cs="Arial" w:hint="cs"/>
          <w:sz w:val="20"/>
          <w:szCs w:val="20"/>
          <w:rtl/>
          <w:lang w:val="pt-BR"/>
        </w:rPr>
        <w:t>بل</w:t>
      </w:r>
      <w:r w:rsidR="00345572">
        <w:rPr>
          <w:rFonts w:cs="Arial" w:hint="cs"/>
          <w:sz w:val="20"/>
          <w:szCs w:val="20"/>
          <w:rtl/>
          <w:lang w:val="pt-BR"/>
        </w:rPr>
        <w:t>دك</w:t>
      </w:r>
      <w:r w:rsidRPr="007B1C95">
        <w:rPr>
          <w:sz w:val="20"/>
          <w:szCs w:val="20"/>
          <w:lang w:val="pt-BR"/>
        </w:rPr>
        <w:t>.</w:t>
      </w:r>
    </w:p>
    <w:p w14:paraId="3FDF38BD" w14:textId="04B412AE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يحتوي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هذا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المجلد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مجموعة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الخاصة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بكل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دولة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بناء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أحدث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منظمة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الصحة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العالمية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="00BB2F06">
        <w:rPr>
          <w:rFonts w:cs="Arial" w:hint="cs"/>
          <w:sz w:val="20"/>
          <w:szCs w:val="20"/>
          <w:rtl/>
          <w:lang w:val="pt-BR"/>
        </w:rPr>
        <w:t>من</w:t>
      </w:r>
      <w:r w:rsidR="0090460F">
        <w:rPr>
          <w:rFonts w:cs="Arial" w:hint="cs"/>
          <w:sz w:val="20"/>
          <w:szCs w:val="20"/>
          <w:rtl/>
          <w:lang w:val="pt-BR"/>
        </w:rPr>
        <w:t>ظمة</w:t>
      </w:r>
      <w:r w:rsidR="008C10C8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اليونيسف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3908BA">
        <w:rPr>
          <w:rFonts w:cs="Arial" w:hint="cs"/>
          <w:sz w:val="20"/>
          <w:szCs w:val="20"/>
          <w:rtl/>
          <w:lang w:val="pt-BR"/>
        </w:rPr>
        <w:t>ح</w:t>
      </w:r>
      <w:r w:rsidR="007D2B3C">
        <w:rPr>
          <w:rFonts w:cs="Arial" w:hint="cs"/>
          <w:sz w:val="20"/>
          <w:szCs w:val="20"/>
          <w:rtl/>
          <w:lang w:val="pt-BR"/>
        </w:rPr>
        <w:t>صين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الوطني</w:t>
      </w:r>
      <w:r w:rsidR="002A5420">
        <w:rPr>
          <w:rFonts w:cs="Arial" w:hint="cs"/>
          <w:sz w:val="20"/>
          <w:szCs w:val="20"/>
          <w:rtl/>
          <w:lang w:val="pt-BR"/>
        </w:rPr>
        <w:t xml:space="preserve"> </w:t>
      </w:r>
      <w:r w:rsidR="00D422C9">
        <w:rPr>
          <w:rFonts w:cs="Arial" w:hint="cs"/>
          <w:sz w:val="20"/>
          <w:szCs w:val="20"/>
          <w:rtl/>
          <w:lang w:val="pt-BR"/>
        </w:rPr>
        <w:t>(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="00A21C1A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>WUENIC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2025</w:t>
      </w:r>
      <w:r w:rsidR="002B7C65">
        <w:rPr>
          <w:rFonts w:cs="Arial" w:hint="cs"/>
          <w:sz w:val="20"/>
          <w:szCs w:val="20"/>
          <w:rtl/>
          <w:lang w:val="pt-BR"/>
        </w:rPr>
        <w:t>)</w:t>
      </w:r>
      <w:r w:rsidR="004E12D3">
        <w:rPr>
          <w:rFonts w:cs="Arial" w:hint="cs"/>
          <w:sz w:val="20"/>
          <w:szCs w:val="20"/>
          <w:rtl/>
          <w:lang w:val="pt-BR"/>
        </w:rPr>
        <w:t>.</w:t>
      </w:r>
      <w:r w:rsidR="00E80EE7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تدعم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هذه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564F6C">
        <w:rPr>
          <w:rFonts w:cs="Arial" w:hint="cs"/>
          <w:sz w:val="20"/>
          <w:szCs w:val="20"/>
          <w:rtl/>
          <w:lang w:val="pt-BR"/>
        </w:rPr>
        <w:t>ح</w:t>
      </w:r>
      <w:r w:rsidR="00FD3DB0">
        <w:rPr>
          <w:rFonts w:cs="Arial" w:hint="cs"/>
          <w:sz w:val="20"/>
          <w:szCs w:val="20"/>
          <w:rtl/>
          <w:lang w:val="pt-BR"/>
        </w:rPr>
        <w:t>صين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وتخطيط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البرامج،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والمراقبة،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="008F5436">
        <w:rPr>
          <w:rFonts w:cs="Arial" w:hint="cs"/>
          <w:sz w:val="20"/>
          <w:szCs w:val="20"/>
          <w:rtl/>
          <w:lang w:val="pt-BR"/>
        </w:rPr>
        <w:t>المنا</w:t>
      </w:r>
      <w:r w:rsidR="00395117">
        <w:rPr>
          <w:rFonts w:cs="Arial" w:hint="cs"/>
          <w:sz w:val="20"/>
          <w:szCs w:val="20"/>
          <w:rtl/>
          <w:lang w:val="pt-BR"/>
        </w:rPr>
        <w:t>ص</w:t>
      </w:r>
      <w:r w:rsidR="00354D68">
        <w:rPr>
          <w:rFonts w:cs="Arial" w:hint="cs"/>
          <w:sz w:val="20"/>
          <w:szCs w:val="20"/>
          <w:rtl/>
          <w:lang w:val="pt-BR"/>
        </w:rPr>
        <w:t>رة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والتواصل</w:t>
      </w:r>
      <w:r w:rsidRPr="007B1C95">
        <w:rPr>
          <w:sz w:val="20"/>
          <w:szCs w:val="20"/>
          <w:lang w:val="pt-BR"/>
        </w:rPr>
        <w:t>.</w:t>
      </w:r>
    </w:p>
    <w:p w14:paraId="71907E6D" w14:textId="7DE9C9EA" w:rsidR="007B1C95" w:rsidRPr="007B1C95" w:rsidRDefault="007B1C95" w:rsidP="007B1C95">
      <w:pPr>
        <w:bidi/>
        <w:rPr>
          <w:sz w:val="20"/>
          <w:szCs w:val="20"/>
          <w:rtl/>
          <w:lang w:val="pt-BR" w:bidi="ar-JO"/>
        </w:rPr>
      </w:pPr>
      <w:r w:rsidRPr="007B1C95">
        <w:rPr>
          <w:rFonts w:cs="Arial" w:hint="cs"/>
          <w:sz w:val="20"/>
          <w:szCs w:val="20"/>
          <w:rtl/>
          <w:lang w:val="pt-BR"/>
        </w:rPr>
        <w:t>تشمل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</w:t>
      </w:r>
      <w:r w:rsidR="006465C0">
        <w:rPr>
          <w:rFonts w:cs="Arial" w:hint="cs"/>
          <w:sz w:val="20"/>
          <w:szCs w:val="20"/>
          <w:rtl/>
          <w:lang w:val="pt-BR"/>
        </w:rPr>
        <w:t>ح</w:t>
      </w:r>
      <w:r w:rsidR="0060095C">
        <w:rPr>
          <w:rFonts w:cs="Arial" w:hint="cs"/>
          <w:sz w:val="20"/>
          <w:szCs w:val="20"/>
          <w:rtl/>
          <w:lang w:val="pt-BR"/>
        </w:rPr>
        <w:t>زمة</w:t>
      </w:r>
      <w:r w:rsidRPr="007B1C95">
        <w:rPr>
          <w:sz w:val="20"/>
          <w:szCs w:val="20"/>
          <w:lang w:val="pt-BR"/>
        </w:rPr>
        <w:t>:</w:t>
      </w:r>
    </w:p>
    <w:p w14:paraId="4F4F1EA6" w14:textId="3B11986C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EB533B">
        <w:rPr>
          <w:rFonts w:hint="eastAsia"/>
          <w:b/>
          <w:bCs/>
          <w:sz w:val="20"/>
          <w:szCs w:val="20"/>
          <w:lang w:val="pt-BR"/>
        </w:rPr>
        <w:t>•</w:t>
      </w:r>
      <w:r w:rsidRPr="00EB533B">
        <w:rPr>
          <w:rFonts w:cs="Arial" w:hint="cs"/>
          <w:b/>
          <w:bCs/>
          <w:sz w:val="20"/>
          <w:szCs w:val="20"/>
          <w:rtl/>
          <w:lang w:val="pt-BR"/>
        </w:rPr>
        <w:t>شرائح</w:t>
      </w:r>
      <w:r w:rsidRPr="00EB533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EB533B">
        <w:rPr>
          <w:rFonts w:cs="Arial" w:hint="cs"/>
          <w:b/>
          <w:bCs/>
          <w:sz w:val="20"/>
          <w:szCs w:val="20"/>
          <w:rtl/>
          <w:lang w:val="pt-BR"/>
        </w:rPr>
        <w:t>الت</w:t>
      </w:r>
      <w:r w:rsidR="00DB2C56" w:rsidRPr="00EB533B">
        <w:rPr>
          <w:rFonts w:cs="Arial" w:hint="cs"/>
          <w:b/>
          <w:bCs/>
          <w:sz w:val="20"/>
          <w:szCs w:val="20"/>
          <w:rtl/>
          <w:lang w:val="pt-BR"/>
        </w:rPr>
        <w:t>حصي</w:t>
      </w:r>
      <w:r w:rsidR="0036325E" w:rsidRPr="00EB533B">
        <w:rPr>
          <w:rFonts w:cs="Arial" w:hint="cs"/>
          <w:b/>
          <w:bCs/>
          <w:sz w:val="20"/>
          <w:szCs w:val="20"/>
          <w:rtl/>
          <w:lang w:val="pt-BR"/>
        </w:rPr>
        <w:t xml:space="preserve">ن لكل </w:t>
      </w:r>
      <w:r w:rsidR="001A4D2D" w:rsidRPr="00EB533B">
        <w:rPr>
          <w:rFonts w:cs="Arial" w:hint="cs"/>
          <w:b/>
          <w:bCs/>
          <w:sz w:val="20"/>
          <w:szCs w:val="20"/>
          <w:rtl/>
          <w:lang w:val="pt-BR"/>
        </w:rPr>
        <w:t>دو</w:t>
      </w:r>
      <w:r w:rsidR="009D30C1" w:rsidRPr="00EB533B">
        <w:rPr>
          <w:rFonts w:cs="Arial" w:hint="cs"/>
          <w:b/>
          <w:bCs/>
          <w:sz w:val="20"/>
          <w:szCs w:val="20"/>
          <w:rtl/>
          <w:lang w:val="pt-BR"/>
        </w:rPr>
        <w:t>لة:</w:t>
      </w:r>
      <w:r w:rsidR="000B2026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 xml:space="preserve">({ISO3}_wuenic_slides) </w:t>
      </w:r>
      <w:r w:rsidR="005E1217">
        <w:rPr>
          <w:rFonts w:hint="cs"/>
          <w:sz w:val="20"/>
          <w:szCs w:val="20"/>
          <w:rtl/>
          <w:lang w:val="pt-BR"/>
        </w:rPr>
        <w:t xml:space="preserve"> </w:t>
      </w:r>
      <w:r w:rsidR="007F0C2E">
        <w:rPr>
          <w:rFonts w:hint="cs"/>
          <w:sz w:val="20"/>
          <w:szCs w:val="20"/>
          <w:rtl/>
          <w:lang w:val="pt-BR"/>
        </w:rPr>
        <w:t>بما ف</w:t>
      </w:r>
      <w:r w:rsidR="009F66BA">
        <w:rPr>
          <w:rFonts w:hint="cs"/>
          <w:sz w:val="20"/>
          <w:szCs w:val="20"/>
          <w:rtl/>
          <w:lang w:val="pt-BR"/>
        </w:rPr>
        <w:t xml:space="preserve">يه </w:t>
      </w:r>
      <w:r w:rsidRPr="007B1C95">
        <w:rPr>
          <w:rFonts w:cs="Arial" w:hint="cs"/>
          <w:sz w:val="20"/>
          <w:szCs w:val="20"/>
          <w:rtl/>
          <w:lang w:val="pt-BR"/>
        </w:rPr>
        <w:t>عرض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تقديمي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يعرض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اتجاهات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اللقاحات،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تقدم</w:t>
      </w:r>
      <w:r w:rsidRPr="007B1C95">
        <w:rPr>
          <w:sz w:val="20"/>
          <w:szCs w:val="20"/>
          <w:lang w:val="pt-BR"/>
        </w:rPr>
        <w:t xml:space="preserve"> </w:t>
      </w:r>
      <w:r w:rsidR="00D3780C">
        <w:rPr>
          <w:rFonts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>IA2030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المقارنات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الإقليمية،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معدلات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الانسحاب،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الرسائل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الرئيسية،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والتفسيرات</w:t>
      </w:r>
      <w:r w:rsidRPr="007B1C95">
        <w:rPr>
          <w:sz w:val="20"/>
          <w:szCs w:val="20"/>
          <w:lang w:val="pt-BR"/>
        </w:rPr>
        <w:t xml:space="preserve">. </w:t>
      </w:r>
    </w:p>
    <w:p w14:paraId="2957944F" w14:textId="1E2AAED5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hint="eastAsia"/>
          <w:sz w:val="20"/>
          <w:szCs w:val="20"/>
          <w:lang w:val="pt-BR"/>
        </w:rPr>
        <w:t>•</w:t>
      </w:r>
      <w:r w:rsidRPr="007B1C95">
        <w:rPr>
          <w:sz w:val="20"/>
          <w:szCs w:val="20"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نقاط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الح</w:t>
      </w:r>
      <w:r w:rsidR="00184890">
        <w:rPr>
          <w:rFonts w:cs="Arial" w:hint="cs"/>
          <w:b/>
          <w:bCs/>
          <w:sz w:val="20"/>
          <w:szCs w:val="20"/>
          <w:rtl/>
          <w:lang w:val="pt-BR"/>
        </w:rPr>
        <w:t>وا</w:t>
      </w:r>
      <w:r w:rsidR="00707188">
        <w:rPr>
          <w:rFonts w:cs="Arial" w:hint="cs"/>
          <w:b/>
          <w:bCs/>
          <w:sz w:val="20"/>
          <w:szCs w:val="20"/>
          <w:rtl/>
          <w:lang w:val="pt-BR"/>
        </w:rPr>
        <w:t>ر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رفيعة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المستوى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DF7A15">
        <w:rPr>
          <w:rFonts w:cs="Arial" w:hint="cs"/>
          <w:b/>
          <w:bCs/>
          <w:sz w:val="20"/>
          <w:szCs w:val="20"/>
          <w:rtl/>
          <w:lang w:val="pt-BR"/>
        </w:rPr>
        <w:t>ل</w:t>
      </w:r>
      <w:r w:rsidR="0069595B">
        <w:rPr>
          <w:rFonts w:cs="Arial" w:hint="cs"/>
          <w:b/>
          <w:bCs/>
          <w:sz w:val="20"/>
          <w:szCs w:val="20"/>
          <w:rtl/>
          <w:lang w:val="pt-BR"/>
        </w:rPr>
        <w:t>كل</w:t>
      </w:r>
      <w:r w:rsidR="00842686">
        <w:rPr>
          <w:rFonts w:cs="Arial" w:hint="cs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دول</w:t>
      </w:r>
      <w:r w:rsidR="00295D33">
        <w:rPr>
          <w:rFonts w:cs="Arial" w:hint="cs"/>
          <w:b/>
          <w:bCs/>
          <w:sz w:val="20"/>
          <w:szCs w:val="20"/>
          <w:rtl/>
          <w:lang w:val="pt-BR"/>
        </w:rPr>
        <w:t>ة</w:t>
      </w:r>
      <w:r w:rsidR="00F43603">
        <w:rPr>
          <w:rFonts w:cs="Arial" w:hint="cs"/>
          <w:b/>
          <w:bCs/>
          <w:sz w:val="20"/>
          <w:szCs w:val="20"/>
          <w:rtl/>
          <w:lang w:val="pt-BR"/>
        </w:rPr>
        <w:t>:</w:t>
      </w:r>
      <w:r w:rsidRPr="007B1C95">
        <w:rPr>
          <w:sz w:val="20"/>
          <w:szCs w:val="20"/>
          <w:lang w:val="pt-BR"/>
        </w:rPr>
        <w:t xml:space="preserve"> ({ISO3}_talking_points) </w:t>
      </w:r>
      <w:r w:rsidRPr="007B1C95">
        <w:rPr>
          <w:rFonts w:cs="Arial" w:hint="cs"/>
          <w:sz w:val="20"/>
          <w:szCs w:val="20"/>
          <w:rtl/>
          <w:lang w:val="pt-BR"/>
        </w:rPr>
        <w:t>ملخص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قصير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لأحدث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="002C7AED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 xml:space="preserve"> WUENIC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مصمم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لدعم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المناصرة،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ومشاركة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أصحاب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المصلحة،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والنقاشات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رفيعة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المستوى</w:t>
      </w:r>
      <w:r w:rsidRPr="007B1C95">
        <w:rPr>
          <w:sz w:val="20"/>
          <w:szCs w:val="20"/>
          <w:lang w:val="pt-BR"/>
        </w:rPr>
        <w:t xml:space="preserve">. </w:t>
      </w:r>
    </w:p>
    <w:p w14:paraId="1FE1518D" w14:textId="144F7526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F42390">
        <w:rPr>
          <w:rFonts w:hint="eastAsia"/>
          <w:b/>
          <w:bCs/>
          <w:sz w:val="20"/>
          <w:szCs w:val="20"/>
          <w:lang w:val="pt-BR"/>
        </w:rPr>
        <w:t>•</w:t>
      </w:r>
      <w:r w:rsidRPr="00F42390">
        <w:rPr>
          <w:b/>
          <w:bCs/>
          <w:sz w:val="20"/>
          <w:szCs w:val="20"/>
          <w:lang w:val="pt-BR"/>
        </w:rPr>
        <w:t xml:space="preserve"> </w:t>
      </w:r>
      <w:r w:rsidRPr="00F42390">
        <w:rPr>
          <w:rFonts w:cs="Arial" w:hint="cs"/>
          <w:b/>
          <w:bCs/>
          <w:sz w:val="20"/>
          <w:szCs w:val="20"/>
          <w:rtl/>
          <w:lang w:val="pt-BR"/>
        </w:rPr>
        <w:t>ملف</w:t>
      </w:r>
      <w:r w:rsidRPr="00F42390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F42390">
        <w:rPr>
          <w:rFonts w:cs="Arial" w:hint="cs"/>
          <w:b/>
          <w:bCs/>
          <w:sz w:val="20"/>
          <w:szCs w:val="20"/>
          <w:rtl/>
          <w:lang w:val="pt-BR"/>
        </w:rPr>
        <w:t>الت</w:t>
      </w:r>
      <w:r w:rsidR="00571B1D" w:rsidRPr="00F42390">
        <w:rPr>
          <w:rFonts w:cs="Arial" w:hint="cs"/>
          <w:b/>
          <w:bCs/>
          <w:sz w:val="20"/>
          <w:szCs w:val="20"/>
          <w:rtl/>
          <w:lang w:val="pt-BR"/>
        </w:rPr>
        <w:t>حص</w:t>
      </w:r>
      <w:r w:rsidR="005539D4" w:rsidRPr="00F42390">
        <w:rPr>
          <w:rFonts w:cs="Arial" w:hint="cs"/>
          <w:b/>
          <w:bCs/>
          <w:sz w:val="20"/>
          <w:szCs w:val="20"/>
          <w:rtl/>
          <w:lang w:val="pt-BR"/>
        </w:rPr>
        <w:t>ين ل</w:t>
      </w:r>
      <w:r w:rsidR="00A324AE" w:rsidRPr="00F42390">
        <w:rPr>
          <w:rFonts w:cs="Arial" w:hint="cs"/>
          <w:b/>
          <w:bCs/>
          <w:sz w:val="20"/>
          <w:szCs w:val="20"/>
          <w:rtl/>
          <w:lang w:val="pt-BR"/>
        </w:rPr>
        <w:t xml:space="preserve">كل </w:t>
      </w:r>
      <w:r w:rsidR="00CC690C" w:rsidRPr="00F42390">
        <w:rPr>
          <w:rFonts w:cs="Arial" w:hint="cs"/>
          <w:b/>
          <w:bCs/>
          <w:sz w:val="20"/>
          <w:szCs w:val="20"/>
          <w:rtl/>
          <w:lang w:val="pt-BR"/>
        </w:rPr>
        <w:t>د</w:t>
      </w:r>
      <w:r w:rsidR="00B6565D" w:rsidRPr="00F42390">
        <w:rPr>
          <w:rFonts w:cs="Arial" w:hint="cs"/>
          <w:b/>
          <w:bCs/>
          <w:sz w:val="20"/>
          <w:szCs w:val="20"/>
          <w:rtl/>
          <w:lang w:val="pt-BR"/>
        </w:rPr>
        <w:t>ول</w:t>
      </w:r>
      <w:r w:rsidR="00092D23" w:rsidRPr="00F42390">
        <w:rPr>
          <w:rFonts w:cs="Arial" w:hint="cs"/>
          <w:b/>
          <w:bCs/>
          <w:sz w:val="20"/>
          <w:szCs w:val="20"/>
          <w:rtl/>
          <w:lang w:val="pt-BR"/>
        </w:rPr>
        <w:t>ة</w:t>
      </w:r>
      <w:r w:rsidRPr="007B1C95">
        <w:rPr>
          <w:sz w:val="20"/>
          <w:szCs w:val="20"/>
          <w:lang w:val="pt-BR"/>
        </w:rPr>
        <w:t xml:space="preserve"> ({ISO3}_wuenic.pdf) – </w:t>
      </w:r>
      <w:r w:rsidRPr="007B1C95">
        <w:rPr>
          <w:rFonts w:cs="Arial" w:hint="cs"/>
          <w:sz w:val="20"/>
          <w:szCs w:val="20"/>
          <w:rtl/>
          <w:lang w:val="pt-BR"/>
        </w:rPr>
        <w:t>ملف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إحصائي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يلخص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Pr="007B1C95">
        <w:rPr>
          <w:sz w:val="20"/>
          <w:szCs w:val="20"/>
          <w:lang w:val="pt-BR"/>
        </w:rPr>
        <w:t xml:space="preserve"> WUENIC </w:t>
      </w:r>
      <w:r w:rsidR="00165FA5">
        <w:rPr>
          <w:rFonts w:cs="Arial" w:hint="cs"/>
          <w:sz w:val="20"/>
          <w:szCs w:val="20"/>
          <w:rtl/>
          <w:lang w:val="pt-BR"/>
        </w:rPr>
        <w:t>ب</w:t>
      </w:r>
      <w:r w:rsidRPr="007B1C95">
        <w:rPr>
          <w:rFonts w:cs="Arial" w:hint="cs"/>
          <w:sz w:val="20"/>
          <w:szCs w:val="20"/>
          <w:rtl/>
          <w:lang w:val="pt-BR"/>
        </w:rPr>
        <w:t>جانب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الإدارية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والرسمية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</w:t>
      </w:r>
      <w:r w:rsidR="009F7A66">
        <w:rPr>
          <w:rFonts w:cs="Arial" w:hint="cs"/>
          <w:sz w:val="20"/>
          <w:szCs w:val="20"/>
          <w:rtl/>
          <w:lang w:val="pt-BR"/>
        </w:rPr>
        <w:t>نا</w:t>
      </w:r>
      <w:r w:rsidR="00AB572C">
        <w:rPr>
          <w:rFonts w:cs="Arial" w:hint="cs"/>
          <w:sz w:val="20"/>
          <w:szCs w:val="20"/>
          <w:rtl/>
          <w:lang w:val="pt-BR"/>
        </w:rPr>
        <w:t>تجة</w:t>
      </w:r>
      <w:r w:rsidR="00DF454C">
        <w:rPr>
          <w:rFonts w:cs="Arial" w:hint="cs"/>
          <w:sz w:val="20"/>
          <w:szCs w:val="20"/>
          <w:rtl/>
          <w:lang w:val="pt-BR"/>
        </w:rPr>
        <w:t xml:space="preserve"> من اس</w:t>
      </w:r>
      <w:r w:rsidR="001047CF">
        <w:rPr>
          <w:rFonts w:cs="Arial" w:hint="cs"/>
          <w:sz w:val="20"/>
          <w:szCs w:val="20"/>
          <w:rtl/>
          <w:lang w:val="pt-BR"/>
        </w:rPr>
        <w:t>ت</w:t>
      </w:r>
      <w:r w:rsidR="006A4E46">
        <w:rPr>
          <w:rFonts w:cs="Arial" w:hint="cs"/>
          <w:sz w:val="20"/>
          <w:szCs w:val="20"/>
          <w:rtl/>
          <w:lang w:val="pt-BR"/>
        </w:rPr>
        <w:t>با</w:t>
      </w:r>
      <w:r w:rsidR="00F77ADC">
        <w:rPr>
          <w:rFonts w:cs="Arial" w:hint="cs"/>
          <w:sz w:val="20"/>
          <w:szCs w:val="20"/>
          <w:rtl/>
          <w:lang w:val="pt-BR"/>
        </w:rPr>
        <w:t>نات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معلومات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سياقية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إضافية</w:t>
      </w:r>
      <w:r w:rsidRPr="007B1C95">
        <w:rPr>
          <w:sz w:val="20"/>
          <w:szCs w:val="20"/>
          <w:lang w:val="pt-BR"/>
        </w:rPr>
        <w:t xml:space="preserve">. </w:t>
      </w:r>
    </w:p>
    <w:p w14:paraId="22024034" w14:textId="2E9FBFC8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3F1724">
        <w:rPr>
          <w:rFonts w:hint="eastAsia"/>
          <w:b/>
          <w:bCs/>
          <w:sz w:val="20"/>
          <w:szCs w:val="20"/>
          <w:lang w:val="pt-BR"/>
        </w:rPr>
        <w:t>•</w:t>
      </w:r>
      <w:r w:rsidRPr="003F1724">
        <w:rPr>
          <w:b/>
          <w:bCs/>
          <w:sz w:val="20"/>
          <w:szCs w:val="20"/>
          <w:lang w:val="pt-BR"/>
        </w:rPr>
        <w:t xml:space="preserve"> 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تقرير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جودة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417F87">
        <w:rPr>
          <w:rFonts w:cs="Arial" w:hint="cs"/>
          <w:b/>
          <w:bCs/>
          <w:sz w:val="20"/>
          <w:szCs w:val="20"/>
          <w:rtl/>
          <w:lang w:val="pt-BR"/>
        </w:rPr>
        <w:t>ال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بيانات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9925CA">
        <w:rPr>
          <w:rFonts w:cs="Arial" w:hint="cs"/>
          <w:b/>
          <w:bCs/>
          <w:sz w:val="20"/>
          <w:szCs w:val="20"/>
          <w:rtl/>
          <w:lang w:val="pt-BR"/>
        </w:rPr>
        <w:t xml:space="preserve">لكل </w:t>
      </w:r>
      <w:r w:rsidR="0046437D">
        <w:rPr>
          <w:rFonts w:cs="Arial" w:hint="cs"/>
          <w:b/>
          <w:bCs/>
          <w:sz w:val="20"/>
          <w:szCs w:val="20"/>
          <w:rtl/>
          <w:lang w:val="pt-BR"/>
        </w:rPr>
        <w:t>دولة</w:t>
      </w:r>
      <w:r w:rsidRPr="007B1C95">
        <w:rPr>
          <w:sz w:val="20"/>
          <w:szCs w:val="20"/>
          <w:lang w:val="pt-BR"/>
        </w:rPr>
        <w:t xml:space="preserve"> ({ISO3}_data_quality_report) – 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لجودة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B843C8">
        <w:rPr>
          <w:rFonts w:cs="Arial" w:hint="cs"/>
          <w:sz w:val="20"/>
          <w:szCs w:val="20"/>
          <w:rtl/>
          <w:lang w:val="pt-BR"/>
        </w:rPr>
        <w:t>حصي</w:t>
      </w:r>
      <w:r w:rsidR="00545F46">
        <w:rPr>
          <w:rFonts w:cs="Arial" w:hint="cs"/>
          <w:sz w:val="20"/>
          <w:szCs w:val="20"/>
          <w:rtl/>
          <w:lang w:val="pt-BR"/>
        </w:rPr>
        <w:t>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مستوى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الدولة،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تسليط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الضوء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المشكلات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المحتملة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مثل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المفقودة،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والتقلبات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الكبيرة،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وتناقضات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المقامات،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تزيد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عن</w:t>
      </w:r>
      <w:r w:rsidRPr="007B1C95">
        <w:rPr>
          <w:rFonts w:cs="Arial"/>
          <w:sz w:val="20"/>
          <w:szCs w:val="20"/>
          <w:rtl/>
          <w:lang w:val="pt-BR"/>
        </w:rPr>
        <w:t xml:space="preserve"> 100٪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والفروق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الإدارية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Pr="007B1C95">
        <w:rPr>
          <w:sz w:val="20"/>
          <w:szCs w:val="20"/>
          <w:lang w:val="pt-BR"/>
        </w:rPr>
        <w:t xml:space="preserve">WUENIC </w:t>
      </w:r>
      <w:r w:rsidRPr="007B1C95">
        <w:rPr>
          <w:rFonts w:cs="Arial" w:hint="cs"/>
          <w:sz w:val="20"/>
          <w:szCs w:val="20"/>
          <w:rtl/>
          <w:lang w:val="pt-BR"/>
        </w:rPr>
        <w:t>والمسح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الحكومية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الرسمية</w:t>
      </w:r>
      <w:r w:rsidRPr="007B1C95">
        <w:rPr>
          <w:sz w:val="20"/>
          <w:szCs w:val="20"/>
          <w:lang w:val="pt-BR"/>
        </w:rPr>
        <w:t xml:space="preserve">. </w:t>
      </w:r>
    </w:p>
    <w:p w14:paraId="76CF9F5D" w14:textId="14BD43C5" w:rsidR="000F4C45" w:rsidRPr="00EA2E87" w:rsidRDefault="00223775" w:rsidP="00EA2E87">
      <w:pPr>
        <w:bidi/>
        <w:rPr>
          <w:sz w:val="20"/>
          <w:szCs w:val="20"/>
          <w:lang w:val="pt-BR"/>
        </w:rPr>
      </w:pPr>
      <w:r>
        <w:rPr>
          <w:rFonts w:cs="Arial" w:hint="cs"/>
          <w:sz w:val="20"/>
          <w:szCs w:val="20"/>
          <w:rtl/>
          <w:lang w:val="pt-BR"/>
        </w:rPr>
        <w:t>ق</w:t>
      </w:r>
      <w:r w:rsidR="00270DD1">
        <w:rPr>
          <w:rFonts w:cs="Arial" w:hint="cs"/>
          <w:sz w:val="20"/>
          <w:szCs w:val="20"/>
          <w:rtl/>
          <w:lang w:val="pt-BR"/>
        </w:rPr>
        <w:t>د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تتضمن</w:t>
      </w:r>
      <w:r w:rsidR="00C733F2">
        <w:rPr>
          <w:rFonts w:cs="Arial" w:hint="cs"/>
          <w:sz w:val="20"/>
          <w:szCs w:val="20"/>
          <w:rtl/>
          <w:lang w:val="pt-BR"/>
        </w:rPr>
        <w:t xml:space="preserve"> </w:t>
      </w:r>
      <w:r w:rsidR="00083AE2">
        <w:rPr>
          <w:rFonts w:cs="Arial" w:hint="cs"/>
          <w:sz w:val="20"/>
          <w:szCs w:val="20"/>
          <w:rtl/>
          <w:lang w:val="pt-BR"/>
        </w:rPr>
        <w:t>الح</w:t>
      </w:r>
      <w:r w:rsidR="0099666D">
        <w:rPr>
          <w:rFonts w:cs="Arial" w:hint="cs"/>
          <w:sz w:val="20"/>
          <w:szCs w:val="20"/>
          <w:rtl/>
          <w:lang w:val="pt-BR"/>
        </w:rPr>
        <w:t>زم</w:t>
      </w:r>
      <w:r w:rsidR="00A45750">
        <w:rPr>
          <w:rFonts w:cs="Arial" w:hint="cs"/>
          <w:sz w:val="20"/>
          <w:szCs w:val="20"/>
          <w:rtl/>
          <w:lang w:val="pt-BR"/>
        </w:rPr>
        <w:t>ة ت</w:t>
      </w:r>
      <w:r w:rsidR="00B472C6">
        <w:rPr>
          <w:rFonts w:cs="Arial" w:hint="cs"/>
          <w:sz w:val="20"/>
          <w:szCs w:val="20"/>
          <w:rtl/>
          <w:lang w:val="pt-BR"/>
        </w:rPr>
        <w:t>ر</w:t>
      </w:r>
      <w:r w:rsidR="0053537B">
        <w:rPr>
          <w:rFonts w:cs="Arial" w:hint="cs"/>
          <w:sz w:val="20"/>
          <w:szCs w:val="20"/>
          <w:rtl/>
          <w:lang w:val="pt-BR"/>
        </w:rPr>
        <w:t>ج</w:t>
      </w:r>
      <w:r w:rsidR="00F7047D">
        <w:rPr>
          <w:rFonts w:cs="Arial" w:hint="cs"/>
          <w:sz w:val="20"/>
          <w:szCs w:val="20"/>
          <w:rtl/>
          <w:lang w:val="pt-BR"/>
        </w:rPr>
        <w:t>مات</w:t>
      </w:r>
      <w:r w:rsidR="00F50903">
        <w:rPr>
          <w:rFonts w:cs="Arial" w:hint="cs"/>
          <w:sz w:val="20"/>
          <w:szCs w:val="20"/>
          <w:rtl/>
          <w:lang w:val="pt-BR"/>
        </w:rPr>
        <w:t xml:space="preserve"> في</w:t>
      </w:r>
      <w:r w:rsidR="00882561">
        <w:rPr>
          <w:rFonts w:cs="Arial" w:hint="cs"/>
          <w:sz w:val="20"/>
          <w:szCs w:val="20"/>
          <w:rtl/>
          <w:lang w:val="pt-BR"/>
        </w:rPr>
        <w:t xml:space="preserve"> اللغ</w:t>
      </w:r>
      <w:r w:rsidR="00C649AC">
        <w:rPr>
          <w:rFonts w:cs="Arial" w:hint="cs"/>
          <w:sz w:val="20"/>
          <w:szCs w:val="20"/>
          <w:rtl/>
          <w:lang w:val="pt-BR"/>
        </w:rPr>
        <w:t>ة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الفرنسية</w:t>
      </w:r>
      <w:r w:rsidR="00F92B3D">
        <w:rPr>
          <w:rFonts w:cs="Arial" w:hint="cs"/>
          <w:sz w:val="20"/>
          <w:szCs w:val="20"/>
          <w:rtl/>
          <w:lang w:val="pt-BR"/>
        </w:rPr>
        <w:t xml:space="preserve"> </w:t>
      </w:r>
      <w:r w:rsidR="007B1C95" w:rsidRPr="007B1C95">
        <w:rPr>
          <w:sz w:val="20"/>
          <w:szCs w:val="20"/>
          <w:lang w:val="pt-BR"/>
        </w:rPr>
        <w:t xml:space="preserve"> (_fr)</w:t>
      </w:r>
      <w:r w:rsidR="007B1C95" w:rsidRPr="007B1C95">
        <w:rPr>
          <w:rFonts w:cs="Arial" w:hint="cs"/>
          <w:sz w:val="20"/>
          <w:szCs w:val="20"/>
          <w:rtl/>
          <w:lang w:val="pt-BR"/>
        </w:rPr>
        <w:t>،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الإسبانية</w:t>
      </w:r>
      <w:r w:rsidR="007B1C95" w:rsidRPr="007B1C95">
        <w:rPr>
          <w:sz w:val="20"/>
          <w:szCs w:val="20"/>
          <w:lang w:val="pt-BR"/>
        </w:rPr>
        <w:t xml:space="preserve"> (_es)</w:t>
      </w:r>
      <w:r w:rsidR="007B1C95" w:rsidRPr="007B1C95">
        <w:rPr>
          <w:rFonts w:cs="Arial" w:hint="cs"/>
          <w:sz w:val="20"/>
          <w:szCs w:val="20"/>
          <w:rtl/>
          <w:lang w:val="pt-BR"/>
        </w:rPr>
        <w:t>،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البرتغالية</w:t>
      </w:r>
      <w:r w:rsidR="007B1C95" w:rsidRPr="007B1C95">
        <w:rPr>
          <w:sz w:val="20"/>
          <w:szCs w:val="20"/>
          <w:lang w:val="pt-BR"/>
        </w:rPr>
        <w:t xml:space="preserve"> (_pt) </w:t>
      </w:r>
      <w:r w:rsidR="007B1C95" w:rsidRPr="007B1C95">
        <w:rPr>
          <w:rFonts w:cs="Arial" w:hint="cs"/>
          <w:sz w:val="20"/>
          <w:szCs w:val="20"/>
          <w:rtl/>
          <w:lang w:val="pt-BR"/>
        </w:rPr>
        <w:t>والعربية</w:t>
      </w:r>
      <w:r w:rsidR="007B1C95" w:rsidRPr="007B1C95">
        <w:rPr>
          <w:sz w:val="20"/>
          <w:szCs w:val="20"/>
          <w:lang w:val="pt-BR"/>
        </w:rPr>
        <w:t xml:space="preserve"> (_ar) </w:t>
      </w:r>
      <w:r w:rsidR="00DF6E0A">
        <w:rPr>
          <w:rFonts w:hint="cs"/>
          <w:sz w:val="20"/>
          <w:szCs w:val="20"/>
          <w:rtl/>
          <w:lang w:val="pt-BR"/>
        </w:rPr>
        <w:t>ع</w:t>
      </w:r>
      <w:r w:rsidR="00B06225">
        <w:rPr>
          <w:rFonts w:hint="cs"/>
          <w:sz w:val="20"/>
          <w:szCs w:val="20"/>
          <w:rtl/>
          <w:lang w:val="pt-BR"/>
        </w:rPr>
        <w:t>ند</w:t>
      </w:r>
      <w:r w:rsidR="002E5519">
        <w:rPr>
          <w:rFonts w:hint="cs"/>
          <w:sz w:val="20"/>
          <w:szCs w:val="20"/>
          <w:rtl/>
          <w:lang w:val="pt-BR"/>
        </w:rPr>
        <w:t xml:space="preserve"> تو</w:t>
      </w:r>
      <w:r w:rsidR="000E2A13">
        <w:rPr>
          <w:rFonts w:hint="cs"/>
          <w:sz w:val="20"/>
          <w:szCs w:val="20"/>
          <w:rtl/>
          <w:lang w:val="pt-BR"/>
        </w:rPr>
        <w:t>فرها</w:t>
      </w:r>
      <w:r w:rsidR="00DC5905">
        <w:rPr>
          <w:rFonts w:hint="cs"/>
          <w:sz w:val="20"/>
          <w:szCs w:val="20"/>
          <w:rtl/>
          <w:lang w:val="pt-BR"/>
        </w:rPr>
        <w:t xml:space="preserve">، </w:t>
      </w:r>
      <w:r w:rsidR="16FF372A" w:rsidRPr="1F7B73DA">
        <w:rPr>
          <w:rFonts w:cs="Arial"/>
          <w:sz w:val="20"/>
          <w:szCs w:val="20"/>
          <w:rtl/>
          <w:lang w:val="pt-BR"/>
        </w:rPr>
        <w:t>بالإضافة</w:t>
      </w:r>
      <w:r w:rsidR="006E4D90">
        <w:rPr>
          <w:rFonts w:cs="Arial" w:hint="cs"/>
          <w:sz w:val="20"/>
          <w:szCs w:val="20"/>
          <w:rtl/>
          <w:lang w:val="pt-BR"/>
        </w:rPr>
        <w:t xml:space="preserve"> إ</w:t>
      </w:r>
      <w:r w:rsidR="00B37A42">
        <w:rPr>
          <w:rFonts w:cs="Arial" w:hint="cs"/>
          <w:sz w:val="20"/>
          <w:szCs w:val="20"/>
          <w:rtl/>
          <w:lang w:val="pt-BR"/>
        </w:rPr>
        <w:t>ل</w:t>
      </w:r>
      <w:r w:rsidR="006602DE">
        <w:rPr>
          <w:rFonts w:cs="Arial" w:hint="cs"/>
          <w:sz w:val="20"/>
          <w:szCs w:val="20"/>
          <w:rtl/>
          <w:lang w:val="pt-BR"/>
        </w:rPr>
        <w:t>ى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النسخ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الإنجليزية</w:t>
      </w:r>
      <w:r w:rsidR="007B1C95" w:rsidRPr="007B1C95">
        <w:rPr>
          <w:sz w:val="20"/>
          <w:szCs w:val="20"/>
          <w:lang w:val="pt-BR"/>
        </w:rPr>
        <w:t>.</w:t>
      </w:r>
    </w:p>
    <w:p w14:paraId="4991606C" w14:textId="37FBEE3E" w:rsidR="00EA2E87" w:rsidRPr="00D10391" w:rsidRDefault="00EA2E87">
      <w:pPr>
        <w:rPr>
          <w:sz w:val="20"/>
          <w:szCs w:val="20"/>
        </w:rPr>
      </w:pPr>
      <w:r w:rsidRPr="00EA2E87">
        <w:rPr>
          <w:sz w:val="20"/>
          <w:szCs w:val="20"/>
        </w:rPr>
        <w:t xml:space="preserve">Data can be downloaded here: </w:t>
      </w:r>
      <w:hyperlink r:id="rId15" w:history="1">
        <w:r w:rsidRPr="000A2F29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</w:rPr>
        <w:t xml:space="preserve"> </w:t>
      </w:r>
    </w:p>
    <w:sectPr w:rsidR="00EA2E87" w:rsidRPr="00D10391">
      <w:headerReference w:type="default" r:id="rId1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85CD0B" w14:textId="77777777" w:rsidR="00C74C40" w:rsidRDefault="00C74C40" w:rsidP="0072572D">
      <w:pPr>
        <w:spacing w:after="0" w:line="240" w:lineRule="auto"/>
      </w:pPr>
      <w:r>
        <w:separator/>
      </w:r>
    </w:p>
  </w:endnote>
  <w:endnote w:type="continuationSeparator" w:id="0">
    <w:p w14:paraId="4091835D" w14:textId="77777777" w:rsidR="00C74C40" w:rsidRDefault="00C74C40" w:rsidP="007257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348980" w14:textId="77777777" w:rsidR="00C74C40" w:rsidRDefault="00C74C40" w:rsidP="0072572D">
      <w:pPr>
        <w:spacing w:after="0" w:line="240" w:lineRule="auto"/>
      </w:pPr>
      <w:r>
        <w:separator/>
      </w:r>
    </w:p>
  </w:footnote>
  <w:footnote w:type="continuationSeparator" w:id="0">
    <w:p w14:paraId="5459715C" w14:textId="77777777" w:rsidR="00C74C40" w:rsidRDefault="00C74C40" w:rsidP="007257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B22698" w14:textId="767C09AC" w:rsidR="00A17241" w:rsidRPr="00B842B5" w:rsidRDefault="00A17241">
    <w:pPr>
      <w:pStyle w:val="Header"/>
      <w:rPr>
        <w:sz w:val="16"/>
        <w:szCs w:val="16"/>
      </w:rPr>
    </w:pPr>
    <w:r w:rsidRPr="00B842B5">
      <w:rPr>
        <w:sz w:val="16"/>
        <w:szCs w:val="16"/>
      </w:rPr>
      <w:t>WHO/UNICEF Estimates of National Immunization Coverage (WUENIC</w:t>
    </w:r>
    <w:r w:rsidR="00B842B5" w:rsidRPr="00B842B5">
      <w:rPr>
        <w:sz w:val="16"/>
        <w:szCs w:val="16"/>
      </w:rPr>
      <w:t>,</w:t>
    </w:r>
    <w:r w:rsidRPr="00B842B5">
      <w:rPr>
        <w:sz w:val="16"/>
        <w:szCs w:val="16"/>
      </w:rPr>
      <w:t xml:space="preserve"> 2025 revision</w:t>
    </w:r>
    <w:r w:rsidR="00B842B5" w:rsidRPr="00B842B5">
      <w:rPr>
        <w:sz w:val="16"/>
        <w:szCs w:val="16"/>
      </w:rPr>
      <w:t>)</w:t>
    </w:r>
    <w:r w:rsidRPr="00B842B5">
      <w:rPr>
        <w:sz w:val="16"/>
        <w:szCs w:val="16"/>
      </w:rPr>
      <w:t>,</w:t>
    </w:r>
    <w:r w:rsidR="00B842B5" w:rsidRPr="00B842B5">
      <w:rPr>
        <w:sz w:val="16"/>
        <w:szCs w:val="16"/>
      </w:rPr>
      <w:t xml:space="preserve"> </w:t>
    </w:r>
    <w:r w:rsidRPr="00B842B5">
      <w:rPr>
        <w:sz w:val="16"/>
        <w:szCs w:val="16"/>
      </w:rPr>
      <w:t>published 15 July 2026</w:t>
    </w:r>
    <w:r w:rsidR="007D111C">
      <w:rPr>
        <w:sz w:val="16"/>
        <w:szCs w:val="16"/>
      </w:rPr>
      <w:t>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1905DD"/>
    <w:multiLevelType w:val="multilevel"/>
    <w:tmpl w:val="314241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597204361">
    <w:abstractNumId w:val="0"/>
  </w:num>
  <w:num w:numId="2" w16cid:durableId="7076797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572D"/>
    <w:rsid w:val="000344A1"/>
    <w:rsid w:val="00034976"/>
    <w:rsid w:val="000372B6"/>
    <w:rsid w:val="00045C28"/>
    <w:rsid w:val="00062E60"/>
    <w:rsid w:val="00083AE2"/>
    <w:rsid w:val="00092D23"/>
    <w:rsid w:val="000B2026"/>
    <w:rsid w:val="000D3A4E"/>
    <w:rsid w:val="000E0DEB"/>
    <w:rsid w:val="000E2A13"/>
    <w:rsid w:val="000F4C45"/>
    <w:rsid w:val="001047CF"/>
    <w:rsid w:val="00110B26"/>
    <w:rsid w:val="00165FA5"/>
    <w:rsid w:val="0017584D"/>
    <w:rsid w:val="00182F95"/>
    <w:rsid w:val="00184890"/>
    <w:rsid w:val="00185F63"/>
    <w:rsid w:val="001A4D2D"/>
    <w:rsid w:val="001A5271"/>
    <w:rsid w:val="001B6213"/>
    <w:rsid w:val="001C4E7F"/>
    <w:rsid w:val="001C79B4"/>
    <w:rsid w:val="001D49AA"/>
    <w:rsid w:val="001E7E35"/>
    <w:rsid w:val="001F417B"/>
    <w:rsid w:val="002231B1"/>
    <w:rsid w:val="00223775"/>
    <w:rsid w:val="00226B6B"/>
    <w:rsid w:val="002343E6"/>
    <w:rsid w:val="00237411"/>
    <w:rsid w:val="002553F4"/>
    <w:rsid w:val="0025552A"/>
    <w:rsid w:val="00260438"/>
    <w:rsid w:val="00270DD1"/>
    <w:rsid w:val="00276103"/>
    <w:rsid w:val="00286193"/>
    <w:rsid w:val="00295D33"/>
    <w:rsid w:val="00296FFC"/>
    <w:rsid w:val="002A5420"/>
    <w:rsid w:val="002B7C65"/>
    <w:rsid w:val="002C7AED"/>
    <w:rsid w:val="002D618F"/>
    <w:rsid w:val="002E5519"/>
    <w:rsid w:val="0031442E"/>
    <w:rsid w:val="00323F38"/>
    <w:rsid w:val="00345572"/>
    <w:rsid w:val="003508E8"/>
    <w:rsid w:val="00354D68"/>
    <w:rsid w:val="0036325E"/>
    <w:rsid w:val="0036392B"/>
    <w:rsid w:val="00377D2F"/>
    <w:rsid w:val="00382855"/>
    <w:rsid w:val="0038312C"/>
    <w:rsid w:val="003908BA"/>
    <w:rsid w:val="00395117"/>
    <w:rsid w:val="003A7A13"/>
    <w:rsid w:val="003B25C9"/>
    <w:rsid w:val="003D139F"/>
    <w:rsid w:val="003E44F2"/>
    <w:rsid w:val="003F019F"/>
    <w:rsid w:val="003F1724"/>
    <w:rsid w:val="00400708"/>
    <w:rsid w:val="00417F87"/>
    <w:rsid w:val="004641D6"/>
    <w:rsid w:val="0046437D"/>
    <w:rsid w:val="00480ABE"/>
    <w:rsid w:val="004B51E8"/>
    <w:rsid w:val="004E12D3"/>
    <w:rsid w:val="0050560B"/>
    <w:rsid w:val="00516D96"/>
    <w:rsid w:val="00516EB7"/>
    <w:rsid w:val="0053537B"/>
    <w:rsid w:val="00545EA5"/>
    <w:rsid w:val="00545F46"/>
    <w:rsid w:val="005539D4"/>
    <w:rsid w:val="005540C4"/>
    <w:rsid w:val="00564F6C"/>
    <w:rsid w:val="00571B1D"/>
    <w:rsid w:val="00577F1D"/>
    <w:rsid w:val="005A1F42"/>
    <w:rsid w:val="005A77D9"/>
    <w:rsid w:val="005E1217"/>
    <w:rsid w:val="0060095C"/>
    <w:rsid w:val="00620034"/>
    <w:rsid w:val="006276EB"/>
    <w:rsid w:val="006465C0"/>
    <w:rsid w:val="0064764E"/>
    <w:rsid w:val="00647767"/>
    <w:rsid w:val="00653A2B"/>
    <w:rsid w:val="00657FB7"/>
    <w:rsid w:val="006602DE"/>
    <w:rsid w:val="006641E0"/>
    <w:rsid w:val="00665134"/>
    <w:rsid w:val="00670642"/>
    <w:rsid w:val="0068765A"/>
    <w:rsid w:val="00690021"/>
    <w:rsid w:val="00690EBB"/>
    <w:rsid w:val="0069595B"/>
    <w:rsid w:val="0069716A"/>
    <w:rsid w:val="006A4D3E"/>
    <w:rsid w:val="006A4E46"/>
    <w:rsid w:val="006A6F80"/>
    <w:rsid w:val="006D3864"/>
    <w:rsid w:val="006D3F6C"/>
    <w:rsid w:val="006D4D16"/>
    <w:rsid w:val="006E4D90"/>
    <w:rsid w:val="006F24B3"/>
    <w:rsid w:val="00707188"/>
    <w:rsid w:val="00710A48"/>
    <w:rsid w:val="007146BF"/>
    <w:rsid w:val="0072572D"/>
    <w:rsid w:val="00727DB8"/>
    <w:rsid w:val="007410AC"/>
    <w:rsid w:val="00746A30"/>
    <w:rsid w:val="00763C72"/>
    <w:rsid w:val="007653F7"/>
    <w:rsid w:val="0076663F"/>
    <w:rsid w:val="00772C02"/>
    <w:rsid w:val="00796DDE"/>
    <w:rsid w:val="007A3190"/>
    <w:rsid w:val="007B1C95"/>
    <w:rsid w:val="007C4635"/>
    <w:rsid w:val="007D111C"/>
    <w:rsid w:val="007D2B3C"/>
    <w:rsid w:val="007E19D3"/>
    <w:rsid w:val="007F0C2E"/>
    <w:rsid w:val="007F6184"/>
    <w:rsid w:val="00801655"/>
    <w:rsid w:val="00806887"/>
    <w:rsid w:val="00841762"/>
    <w:rsid w:val="00842686"/>
    <w:rsid w:val="0085759B"/>
    <w:rsid w:val="008608A8"/>
    <w:rsid w:val="00861BE2"/>
    <w:rsid w:val="00874B2B"/>
    <w:rsid w:val="00882561"/>
    <w:rsid w:val="00887EB2"/>
    <w:rsid w:val="00893373"/>
    <w:rsid w:val="008A3A6C"/>
    <w:rsid w:val="008B043A"/>
    <w:rsid w:val="008B25C9"/>
    <w:rsid w:val="008C10C8"/>
    <w:rsid w:val="008D7B68"/>
    <w:rsid w:val="008F4362"/>
    <w:rsid w:val="008F5436"/>
    <w:rsid w:val="0090460F"/>
    <w:rsid w:val="00911665"/>
    <w:rsid w:val="00915013"/>
    <w:rsid w:val="00917363"/>
    <w:rsid w:val="009245E8"/>
    <w:rsid w:val="009377EA"/>
    <w:rsid w:val="00956E3D"/>
    <w:rsid w:val="00977D03"/>
    <w:rsid w:val="00987AA5"/>
    <w:rsid w:val="009925CA"/>
    <w:rsid w:val="0099666D"/>
    <w:rsid w:val="00996DF5"/>
    <w:rsid w:val="009C6BC0"/>
    <w:rsid w:val="009D30C1"/>
    <w:rsid w:val="009E4C21"/>
    <w:rsid w:val="009F66BA"/>
    <w:rsid w:val="009F7A66"/>
    <w:rsid w:val="00A10BCE"/>
    <w:rsid w:val="00A17241"/>
    <w:rsid w:val="00A21C1A"/>
    <w:rsid w:val="00A324AE"/>
    <w:rsid w:val="00A40728"/>
    <w:rsid w:val="00A45750"/>
    <w:rsid w:val="00A72DC2"/>
    <w:rsid w:val="00A96EDE"/>
    <w:rsid w:val="00AB572C"/>
    <w:rsid w:val="00AF07B1"/>
    <w:rsid w:val="00AF51F6"/>
    <w:rsid w:val="00AF5EC6"/>
    <w:rsid w:val="00B01ADC"/>
    <w:rsid w:val="00B06225"/>
    <w:rsid w:val="00B13788"/>
    <w:rsid w:val="00B14110"/>
    <w:rsid w:val="00B1761E"/>
    <w:rsid w:val="00B35907"/>
    <w:rsid w:val="00B37A42"/>
    <w:rsid w:val="00B472C6"/>
    <w:rsid w:val="00B5608B"/>
    <w:rsid w:val="00B6565D"/>
    <w:rsid w:val="00B842B5"/>
    <w:rsid w:val="00B843C8"/>
    <w:rsid w:val="00B94089"/>
    <w:rsid w:val="00B9792A"/>
    <w:rsid w:val="00BB1C17"/>
    <w:rsid w:val="00BB2F06"/>
    <w:rsid w:val="00BB7594"/>
    <w:rsid w:val="00BC25AD"/>
    <w:rsid w:val="00BC3AC9"/>
    <w:rsid w:val="00BD184E"/>
    <w:rsid w:val="00BF1704"/>
    <w:rsid w:val="00C07472"/>
    <w:rsid w:val="00C13B15"/>
    <w:rsid w:val="00C14E73"/>
    <w:rsid w:val="00C20921"/>
    <w:rsid w:val="00C4654B"/>
    <w:rsid w:val="00C539E6"/>
    <w:rsid w:val="00C53EED"/>
    <w:rsid w:val="00C649AC"/>
    <w:rsid w:val="00C64A20"/>
    <w:rsid w:val="00C66031"/>
    <w:rsid w:val="00C733F2"/>
    <w:rsid w:val="00C74C40"/>
    <w:rsid w:val="00C767F3"/>
    <w:rsid w:val="00C9697A"/>
    <w:rsid w:val="00CB52EC"/>
    <w:rsid w:val="00CC2BA1"/>
    <w:rsid w:val="00CC4E61"/>
    <w:rsid w:val="00CC690C"/>
    <w:rsid w:val="00CD5A97"/>
    <w:rsid w:val="00CE2CF1"/>
    <w:rsid w:val="00D10391"/>
    <w:rsid w:val="00D13074"/>
    <w:rsid w:val="00D3780C"/>
    <w:rsid w:val="00D37E7D"/>
    <w:rsid w:val="00D41920"/>
    <w:rsid w:val="00D422C9"/>
    <w:rsid w:val="00D423B8"/>
    <w:rsid w:val="00D92273"/>
    <w:rsid w:val="00DA0559"/>
    <w:rsid w:val="00DA06DC"/>
    <w:rsid w:val="00DB2C56"/>
    <w:rsid w:val="00DC1B6B"/>
    <w:rsid w:val="00DC5905"/>
    <w:rsid w:val="00DF454C"/>
    <w:rsid w:val="00DF6E0A"/>
    <w:rsid w:val="00DF7A15"/>
    <w:rsid w:val="00E24269"/>
    <w:rsid w:val="00E46B2A"/>
    <w:rsid w:val="00E47B84"/>
    <w:rsid w:val="00E47D24"/>
    <w:rsid w:val="00E80EE7"/>
    <w:rsid w:val="00E85B4D"/>
    <w:rsid w:val="00EA08C3"/>
    <w:rsid w:val="00EA2E87"/>
    <w:rsid w:val="00EB533B"/>
    <w:rsid w:val="00EB64E3"/>
    <w:rsid w:val="00EC31B8"/>
    <w:rsid w:val="00EC430C"/>
    <w:rsid w:val="00EF18AE"/>
    <w:rsid w:val="00F25F2C"/>
    <w:rsid w:val="00F42390"/>
    <w:rsid w:val="00F43603"/>
    <w:rsid w:val="00F46C75"/>
    <w:rsid w:val="00F50903"/>
    <w:rsid w:val="00F515CC"/>
    <w:rsid w:val="00F54623"/>
    <w:rsid w:val="00F62F64"/>
    <w:rsid w:val="00F7047D"/>
    <w:rsid w:val="00F77ADC"/>
    <w:rsid w:val="00F8462C"/>
    <w:rsid w:val="00F92B3D"/>
    <w:rsid w:val="00FA2DF8"/>
    <w:rsid w:val="00FD3DB0"/>
    <w:rsid w:val="00FD5EA7"/>
    <w:rsid w:val="00FF1E02"/>
    <w:rsid w:val="00FF6A81"/>
    <w:rsid w:val="16FF372A"/>
    <w:rsid w:val="1F7B73DA"/>
    <w:rsid w:val="211E6153"/>
    <w:rsid w:val="21DA7EC7"/>
    <w:rsid w:val="2C2DDB17"/>
    <w:rsid w:val="40F1C3E8"/>
    <w:rsid w:val="457832DC"/>
    <w:rsid w:val="4BC804F8"/>
    <w:rsid w:val="517CB7B5"/>
    <w:rsid w:val="57D4FA85"/>
    <w:rsid w:val="62DFFF20"/>
    <w:rsid w:val="652F03C3"/>
    <w:rsid w:val="74049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FAA07A"/>
  <w15:chartTrackingRefBased/>
  <w15:docId w15:val="{8D97136D-7846-494B-B987-9DDC9AD8AE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2572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2572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2572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2572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2572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2572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2572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2572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2572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2572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2572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2572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2572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2572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2572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2572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2572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2572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2572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2572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2572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2572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2572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2572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2572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2572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2572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2572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2572D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72572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572D"/>
  </w:style>
  <w:style w:type="paragraph" w:styleId="Footer">
    <w:name w:val="footer"/>
    <w:basedOn w:val="Normal"/>
    <w:link w:val="FooterChar"/>
    <w:uiPriority w:val="99"/>
    <w:unhideWhenUsed/>
    <w:rsid w:val="0072572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572D"/>
  </w:style>
  <w:style w:type="paragraph" w:styleId="Revision">
    <w:name w:val="Revision"/>
    <w:hidden/>
    <w:uiPriority w:val="99"/>
    <w:semiHidden/>
    <w:rsid w:val="005540C4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6276EB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276E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data.unicef.org/resources/dataset/immunization/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data.unicef.org/resources/dataset/immunization/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data.unicef.org/resources/dataset/immunization/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data.unicef.org/resources/dataset/immunization/" TargetMode="Externa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data.unicef.org/resources/dataset/immunization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585AFFD885DF428C5218D542FAA00E" ma:contentTypeVersion="15" ma:contentTypeDescription="Create a new document." ma:contentTypeScope="" ma:versionID="2ce7092bf6284d471f65834f69ffe2cd">
  <xsd:schema xmlns:xsd="http://www.w3.org/2001/XMLSchema" xmlns:xs="http://www.w3.org/2001/XMLSchema" xmlns:p="http://schemas.microsoft.com/office/2006/metadata/properties" xmlns:ns2="5ce71423-0d49-4a04-8822-86064e799dcd" xmlns:ns3="b0dea520-d0da-458e-889e-498bdb6be655" targetNamespace="http://schemas.microsoft.com/office/2006/metadata/properties" ma:root="true" ma:fieldsID="6f9012d175d8336c4d0c4ab7112db183" ns2:_="" ns3:_="">
    <xsd:import namespace="5ce71423-0d49-4a04-8822-86064e799dcd"/>
    <xsd:import namespace="b0dea520-d0da-458e-889e-498bdb6be65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2:SharedWithUsers" minOccurs="0"/>
                <xsd:element ref="ns2:SharedWithDetails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e71423-0d49-4a04-8822-86064e799dc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f5d00d6a-d4b5-4f9e-9c99-f4c27bb7a1f0}" ma:internalName="TaxCatchAll" ma:showField="CatchAllData" ma:web="5ce71423-0d49-4a04-8822-86064e799dc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dea520-d0da-458e-889e-498bdb6be65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73f51738-d318-4883-9d64-4f0bd0ccc55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5ce71423-0d49-4a04-8822-86064e799dcd">P7TF5XRZ5TZD-1674051314-7210</_dlc_DocId>
    <_dlc_DocIdUrl xmlns="5ce71423-0d49-4a04-8822-86064e799dcd">
      <Url>https://unicef.sharepoint.com/teams/DAPM-DataComm/_layouts/15/DocIdRedir.aspx?ID=P7TF5XRZ5TZD-1674051314-7210</Url>
      <Description>P7TF5XRZ5TZD-1674051314-7210</Description>
    </_dlc_DocIdUrl>
    <lcf76f155ced4ddcb4097134ff3c332f xmlns="b0dea520-d0da-458e-889e-498bdb6be655">
      <Terms xmlns="http://schemas.microsoft.com/office/infopath/2007/PartnerControls"/>
    </lcf76f155ced4ddcb4097134ff3c332f>
    <TaxCatchAll xmlns="5ce71423-0d49-4a04-8822-86064e799dcd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4E03342-E9CF-4E90-817A-DC1942A9EB7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84391BE1-874D-4CC2-95EC-A957D70C5C6C}"/>
</file>

<file path=customXml/itemProps3.xml><?xml version="1.0" encoding="utf-8"?>
<ds:datastoreItem xmlns:ds="http://schemas.openxmlformats.org/officeDocument/2006/customXml" ds:itemID="{24EE58E0-ECA2-4A42-B4CE-C2C31B030ED2}">
  <ds:schemaRefs>
    <ds:schemaRef ds:uri="http://schemas.microsoft.com/office/2006/metadata/properties"/>
    <ds:schemaRef ds:uri="http://schemas.microsoft.com/office/infopath/2007/PartnerControls"/>
    <ds:schemaRef ds:uri="9e17fbd9-fb4c-4d20-9ec4-18aa77a91b0d"/>
    <ds:schemaRef ds:uri="ae6450c1-f776-41e3-80e5-b5e3b2145961"/>
    <ds:schemaRef ds:uri="ca283e0b-db31-4043-a2ef-b80661bf084a"/>
  </ds:schemaRefs>
</ds:datastoreItem>
</file>

<file path=customXml/itemProps4.xml><?xml version="1.0" encoding="utf-8"?>
<ds:datastoreItem xmlns:ds="http://schemas.openxmlformats.org/officeDocument/2006/customXml" ds:itemID="{1766BC97-0446-4072-90C6-884E95CB916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77410195-14e1-4fb8-904b-ab1892023667}" enabled="0" method="" siteId="{77410195-14e1-4fb8-904b-ab1892023667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1195</Words>
  <Characters>7616</Characters>
  <Application>Microsoft Office Word</Application>
  <DocSecurity>0</DocSecurity>
  <Lines>133</Lines>
  <Paragraphs>57</Paragraphs>
  <ScaleCrop>false</ScaleCrop>
  <Company>UNICEF</Company>
  <LinksUpToDate>false</LinksUpToDate>
  <CharactersWithSpaces>8754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Lauren Francis</dc:creator>
  <cp:keywords/>
  <dc:description/>
  <cp:lastModifiedBy>Lauren Francis</cp:lastModifiedBy>
  <cp:revision>35</cp:revision>
  <dcterms:created xsi:type="dcterms:W3CDTF">2026-07-03T08:51:00Z</dcterms:created>
  <dcterms:modified xsi:type="dcterms:W3CDTF">2026-07-13T13:03:00Z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0x01010038585AFFD885DF428C5218D542FAA00E</vt:lpwstr>
  </property>
  <property fmtid="{D5CDD505-2E9C-101B-9397-08002B2CF9AE}" pid="4" name="_dlc_DocIdItemGuid">
    <vt:lpwstr>b5b4b6e3-495e-4570-9493-0c62af43bcc2</vt:lpwstr>
  </property>
</Properties>
</file>