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145"/>
        <w:gridCol w:w="1743"/>
      </w:tblGrid>
      <w:tr w:rsidR="006C2AF9" w:rsidRPr="00B406B0" w:rsidTr="00CF687B">
        <w:trPr>
          <w:trHeight w:val="264"/>
          <w:jc w:val="center"/>
        </w:trPr>
        <w:tc>
          <w:tcPr>
            <w:tcW w:w="104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6C2AF9" w:rsidRPr="00B406B0" w:rsidRDefault="006C2AF9" w:rsidP="006C2AF9">
            <w:pPr>
              <w:pStyle w:val="modulename"/>
              <w:pageBreakBefore/>
              <w:tabs>
                <w:tab w:val="right" w:pos="10137"/>
              </w:tabs>
              <w:rPr>
                <w:rFonts w:ascii="Times New Roman" w:hAnsi="Times New Roman" w:cs="Times New Roman"/>
                <w:color w:val="FFFFFF"/>
              </w:rPr>
            </w:pPr>
            <w:r w:rsidRPr="00B406B0">
              <w:rPr>
                <w:rFonts w:ascii="Times New Roman" w:hAnsi="Times New Roman" w:cs="Times New Roman"/>
              </w:rPr>
              <w:t>儿童机能（</w:t>
            </w:r>
            <w:r w:rsidRPr="006C2AF9">
              <w:rPr>
                <w:rFonts w:ascii="Arial" w:hAnsi="Arial" w:cs="Arial"/>
              </w:rPr>
              <w:t>2-4</w:t>
            </w:r>
            <w:r w:rsidRPr="00B406B0">
              <w:rPr>
                <w:rFonts w:ascii="Times New Roman" w:hAnsi="Times New Roman" w:cs="Times New Roman"/>
              </w:rPr>
              <w:t>岁）</w:t>
            </w:r>
            <w:r w:rsidRPr="00B406B0">
              <w:rPr>
                <w:rFonts w:ascii="Times New Roman" w:hAnsi="Times New Roman" w:cs="Times New Roman"/>
              </w:rPr>
              <w:tab/>
            </w:r>
            <w:r w:rsidRPr="006C2AF9">
              <w:rPr>
                <w:rFonts w:ascii="Arial" w:hAnsi="Arial" w:cs="Arial"/>
              </w:rPr>
              <w:t>CF</w:t>
            </w:r>
          </w:p>
        </w:tc>
      </w:tr>
      <w:tr w:rsidR="006C2AF9" w:rsidRPr="00B406B0" w:rsidTr="00CF687B">
        <w:trPr>
          <w:trHeight w:val="1117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我想问您几个问题，了解一下您的孩子可能面临的困难。</w:t>
            </w:r>
            <w:r w:rsidRPr="00B406B0">
              <w:rPr>
                <w:rFonts w:ascii="Times New Roman" w:hAnsi="Times New Roman" w:cs="Times New Roman"/>
              </w:rPr>
              <w:t xml:space="preserve"> </w:t>
            </w:r>
          </w:p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</w:rPr>
            </w:pPr>
          </w:p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  <w:sz w:val="22"/>
                <w:szCs w:val="22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）是否戴眼镜？</w:t>
            </w:r>
            <w:r w:rsidRPr="00B40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</w:p>
          <w:p w:rsidR="006C2AF9" w:rsidRPr="006C2AF9" w:rsidRDefault="006C2AF9" w:rsidP="00CF687B">
            <w:pPr>
              <w:pStyle w:val="Responsecategs"/>
              <w:ind w:left="0" w:firstLine="0"/>
              <w:rPr>
                <w:rFonts w:ascii="Arial" w:hAnsi="Arial" w:cs="Arial"/>
              </w:rPr>
            </w:pP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是</w:t>
            </w:r>
            <w:r w:rsidRPr="006C2AF9">
              <w:rPr>
                <w:rFonts w:ascii="Arial" w:hAnsi="Arial" w:cs="Arial"/>
              </w:rPr>
              <w:tab/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否</w:t>
            </w:r>
            <w:r w:rsidRPr="006C2AF9">
              <w:rPr>
                <w:rFonts w:ascii="Arial" w:hAnsi="Arial" w:cs="Arial"/>
              </w:rPr>
              <w:tab/>
            </w:r>
            <w:r w:rsidRPr="006C2AF9">
              <w:rPr>
                <w:rFonts w:ascii="Arial" w:hAnsi="Arial" w:cs="Arial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C2AF9" w:rsidRPr="00B406B0" w:rsidRDefault="006C2AF9" w:rsidP="00CF687B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6C2AF9" w:rsidRPr="00B406B0" w:rsidRDefault="006C2AF9" w:rsidP="00CF687B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6C2AF9" w:rsidRPr="00B406B0" w:rsidRDefault="006C2AF9" w:rsidP="00CF687B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6C2AF9" w:rsidRPr="006C2AF9" w:rsidRDefault="006C2AF9" w:rsidP="00795A6B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2</w:t>
            </w:r>
            <w:r w:rsidRPr="006C2AF9">
              <w:rPr>
                <w:rFonts w:ascii="Arial" w:hAnsi="Arial" w:cs="Arial"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CF3</w:t>
            </w:r>
          </w:p>
        </w:tc>
      </w:tr>
      <w:tr w:rsidR="006C2AF9" w:rsidRPr="00B406B0" w:rsidTr="006C2AF9">
        <w:trPr>
          <w:trHeight w:val="1090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CF2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戴眼镜时，（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）看东西是否有困难？</w:t>
            </w:r>
          </w:p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</w:rPr>
            </w:pPr>
          </w:p>
          <w:p w:rsidR="006C2AF9" w:rsidRPr="00B406B0" w:rsidRDefault="006C2AF9" w:rsidP="006C2AF9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</w:t>
            </w:r>
            <w:r w:rsidRPr="00B406B0">
              <w:rPr>
                <w:rStyle w:val="ResponsecategsChar"/>
                <w:rFonts w:ascii="Times New Roman" w:eastAsiaTheme="minorEastAsia" w:hAnsi="Times New Roman" w:cs="Times New Roman"/>
              </w:rPr>
              <w:t>看</w:t>
            </w:r>
            <w:r w:rsidRPr="00B406B0">
              <w:rPr>
                <w:rStyle w:val="ResponsecategsChar"/>
                <w:rFonts w:ascii="Times New Roman" w:hAnsi="Times New Roman" w:cs="Times New Roman"/>
              </w:rPr>
              <w:t>不见</w:t>
            </w:r>
            <w:r w:rsidRPr="00B406B0">
              <w:rPr>
                <w:rFonts w:ascii="Times New Roman" w:hAnsi="Times New Roman" w:cs="Times New Roman"/>
              </w:rPr>
              <w:t>？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</w:t>
            </w:r>
            <w:r w:rsidRPr="006C2AF9">
              <w:rPr>
                <w:rStyle w:val="ResponsecategsChar"/>
                <w:rFonts w:ascii="Arial" w:eastAsiaTheme="minorEastAsia" w:hAnsi="Arial" w:cs="Arial"/>
              </w:rPr>
              <w:t>看</w:t>
            </w:r>
            <w:r w:rsidRPr="006C2AF9">
              <w:rPr>
                <w:rStyle w:val="ResponsecategsChar"/>
                <w:rFonts w:ascii="Arial" w:hAnsi="Arial" w:cs="Arial"/>
              </w:rPr>
              <w:t>不见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C2AF9" w:rsidRPr="006C2AF9" w:rsidRDefault="006C2AF9" w:rsidP="006C2AF9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1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CF4</w:t>
            </w:r>
          </w:p>
          <w:p w:rsidR="006C2AF9" w:rsidRPr="006C2AF9" w:rsidRDefault="006C2AF9" w:rsidP="001C4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2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CF4</w:t>
            </w:r>
          </w:p>
          <w:p w:rsidR="006C2AF9" w:rsidRPr="006C2AF9" w:rsidRDefault="006C2AF9" w:rsidP="001C4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3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CF4</w:t>
            </w:r>
          </w:p>
          <w:p w:rsidR="006C2AF9" w:rsidRPr="006C2AF9" w:rsidRDefault="006C2AF9" w:rsidP="001C4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4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CF4</w:t>
            </w:r>
          </w:p>
        </w:tc>
      </w:tr>
      <w:tr w:rsidR="006C2AF9" w:rsidRPr="00B406B0" w:rsidTr="006C2AF9">
        <w:trPr>
          <w:trHeight w:val="1081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CF3</w:t>
            </w:r>
            <w:r w:rsidRPr="006C2AF9">
              <w:rPr>
                <w:rFonts w:ascii="Arial" w:hAnsi="Arial" w:cs="Arial"/>
              </w:rPr>
              <w:t>.</w:t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）看东西是否有困难？</w:t>
            </w:r>
          </w:p>
          <w:p w:rsidR="006C2AF9" w:rsidRPr="00B406B0" w:rsidRDefault="006C2AF9" w:rsidP="00CF687B">
            <w:pPr>
              <w:pStyle w:val="1Intvwqst"/>
              <w:ind w:firstLine="0"/>
              <w:rPr>
                <w:rFonts w:ascii="Times New Roman" w:hAnsi="Times New Roman" w:cs="Times New Roman"/>
              </w:rPr>
            </w:pPr>
          </w:p>
          <w:p w:rsidR="006C2AF9" w:rsidRPr="00B406B0" w:rsidRDefault="006C2AF9" w:rsidP="006C2AF9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</w:t>
            </w:r>
            <w:r w:rsidRPr="00B406B0">
              <w:rPr>
                <w:rStyle w:val="ResponsecategsChar"/>
                <w:rFonts w:ascii="Times New Roman" w:eastAsiaTheme="minorEastAsia" w:hAnsi="Times New Roman" w:cs="Times New Roman"/>
              </w:rPr>
              <w:t>看</w:t>
            </w:r>
            <w:r w:rsidRPr="00B406B0">
              <w:rPr>
                <w:rStyle w:val="ResponsecategsChar"/>
                <w:rFonts w:ascii="Times New Roman" w:hAnsi="Times New Roman" w:cs="Times New Roman"/>
              </w:rPr>
              <w:t>不见</w:t>
            </w:r>
            <w:r w:rsidRPr="00B406B0">
              <w:rPr>
                <w:rFonts w:ascii="Times New Roman" w:hAnsi="Times New Roman" w:cs="Times New Roman"/>
              </w:rPr>
              <w:t>？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</w:t>
            </w:r>
            <w:r w:rsidRPr="006C2AF9">
              <w:rPr>
                <w:rStyle w:val="ResponsecategsChar"/>
                <w:rFonts w:ascii="Arial" w:eastAsiaTheme="minorEastAsia" w:hAnsi="Arial" w:cs="Arial"/>
              </w:rPr>
              <w:t>看</w:t>
            </w:r>
            <w:r w:rsidRPr="006C2AF9">
              <w:rPr>
                <w:rStyle w:val="ResponsecategsChar"/>
                <w:rFonts w:ascii="Arial" w:hAnsi="Arial" w:cs="Arial"/>
              </w:rPr>
              <w:t>不见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6C2AF9" w:rsidRPr="006C2AF9" w:rsidRDefault="006C2AF9" w:rsidP="006C2AF9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6C2AF9" w:rsidRPr="00B406B0" w:rsidTr="00CF687B">
        <w:trPr>
          <w:trHeight w:val="441"/>
          <w:jc w:val="center"/>
        </w:trPr>
        <w:tc>
          <w:tcPr>
            <w:tcW w:w="454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C2AF9" w:rsidRPr="00B406B0" w:rsidRDefault="006C2AF9" w:rsidP="00CF687B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CF4</w:t>
            </w:r>
            <w:r w:rsidRPr="006C2AF9">
              <w:rPr>
                <w:rFonts w:ascii="Arial" w:hAnsi="Arial" w:cs="Arial"/>
              </w:rPr>
              <w:t>.</w:t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）是否使用助听器？</w:t>
            </w:r>
          </w:p>
          <w:p w:rsidR="006C2AF9" w:rsidRPr="00B406B0" w:rsidRDefault="006C2AF9" w:rsidP="00CF687B">
            <w:pPr>
              <w:pStyle w:val="1Intvwq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shd w:val="clear" w:color="auto" w:fill="auto"/>
            <w:tcMar>
              <w:top w:w="43" w:type="dxa"/>
              <w:bottom w:w="43" w:type="dxa"/>
            </w:tcMar>
          </w:tcPr>
          <w:p w:rsidR="006C2AF9" w:rsidRPr="006C2AF9" w:rsidRDefault="006C2AF9" w:rsidP="00CF687B">
            <w:pPr>
              <w:pStyle w:val="Responsecategs"/>
              <w:ind w:left="0" w:firstLine="0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是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6C2AF9" w:rsidRPr="006C2AF9" w:rsidRDefault="006C2AF9" w:rsidP="00CF687B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否</w:t>
            </w:r>
            <w:r w:rsidRPr="006C2AF9">
              <w:rPr>
                <w:rFonts w:ascii="Arial" w:hAnsi="Arial" w:cs="Arial"/>
              </w:rPr>
              <w:tab/>
            </w:r>
            <w:r w:rsidRPr="006C2AF9">
              <w:rPr>
                <w:rFonts w:ascii="Arial" w:hAnsi="Arial" w:cs="Arial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C2AF9" w:rsidRPr="006C2AF9" w:rsidRDefault="006C2AF9" w:rsidP="006C2AF9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6C2AF9" w:rsidRPr="006C2AF9" w:rsidRDefault="006C2AF9" w:rsidP="006C2AF9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2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CF6</w:t>
            </w:r>
          </w:p>
        </w:tc>
      </w:tr>
      <w:tr w:rsidR="001C449C" w:rsidRPr="00B406B0" w:rsidTr="006C2AF9">
        <w:trPr>
          <w:trHeight w:val="1360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CF5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使用助听器时，（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）听声音是否有困难，比如听其他人说话或听音乐？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</w:t>
            </w:r>
            <w:r w:rsidRPr="00B406B0">
              <w:rPr>
                <w:rStyle w:val="ResponsecategsChar"/>
                <w:rFonts w:ascii="Times New Roman" w:hAnsi="Times New Roman" w:cs="Times New Roman"/>
              </w:rPr>
              <w:t>听</w:t>
            </w:r>
            <w:r w:rsidRPr="00B406B0">
              <w:rPr>
                <w:rStyle w:val="ResponsecategsChar"/>
                <w:rFonts w:ascii="Times New Roman" w:eastAsiaTheme="minorEastAsia" w:hAnsi="Times New Roman" w:cs="Times New Roman"/>
              </w:rPr>
              <w:t>不见</w:t>
            </w:r>
            <w:r w:rsidRPr="00B406B0">
              <w:rPr>
                <w:rFonts w:ascii="Times New Roman" w:hAnsi="Times New Roman" w:cs="Times New Roman"/>
              </w:rPr>
              <w:t>？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</w:t>
            </w:r>
            <w:r w:rsidRPr="006C2AF9">
              <w:rPr>
                <w:rStyle w:val="ResponsecategsChar"/>
                <w:rFonts w:ascii="Arial" w:hAnsi="Arial" w:cs="Arial"/>
              </w:rPr>
              <w:t>听</w:t>
            </w:r>
            <w:r w:rsidRPr="006C2AF9">
              <w:rPr>
                <w:rStyle w:val="ResponsecategsChar"/>
                <w:rFonts w:ascii="Arial" w:eastAsiaTheme="minorEastAsia" w:hAnsi="Arial" w:cs="Arial"/>
              </w:rPr>
              <w:t>不见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1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CF7</w:t>
            </w: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2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CF7</w:t>
            </w: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3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CF7</w:t>
            </w: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4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CF7</w:t>
            </w:r>
          </w:p>
        </w:tc>
        <w:bookmarkStart w:id="0" w:name="_GoBack"/>
        <w:bookmarkEnd w:id="0"/>
      </w:tr>
      <w:tr w:rsidR="001C449C" w:rsidRPr="00B406B0" w:rsidTr="006C2AF9">
        <w:trPr>
          <w:trHeight w:val="1342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CF6</w:t>
            </w:r>
            <w:r w:rsidRPr="006C2AF9">
              <w:rPr>
                <w:rFonts w:ascii="Arial" w:hAnsi="Arial" w:cs="Arial"/>
              </w:rPr>
              <w:t>.</w:t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）听声音是否有困难，比如听其他人说话或听音乐？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</w:t>
            </w:r>
            <w:r w:rsidRPr="00B406B0">
              <w:rPr>
                <w:rStyle w:val="ResponsecategsChar"/>
                <w:rFonts w:ascii="Times New Roman" w:hAnsi="Times New Roman" w:cs="Times New Roman"/>
              </w:rPr>
              <w:t>听</w:t>
            </w:r>
            <w:r w:rsidRPr="00B406B0">
              <w:rPr>
                <w:rStyle w:val="ResponsecategsChar"/>
                <w:rFonts w:ascii="Times New Roman" w:eastAsiaTheme="minorEastAsia" w:hAnsi="Times New Roman" w:cs="Times New Roman"/>
              </w:rPr>
              <w:t>不见</w:t>
            </w:r>
            <w:r w:rsidRPr="00B406B0">
              <w:rPr>
                <w:rFonts w:ascii="Times New Roman" w:hAnsi="Times New Roman" w:cs="Times New Roman"/>
              </w:rPr>
              <w:t>？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</w:t>
            </w:r>
            <w:r w:rsidRPr="006C2AF9">
              <w:rPr>
                <w:rStyle w:val="ResponsecategsChar"/>
                <w:rFonts w:ascii="Arial" w:hAnsi="Arial" w:cs="Arial"/>
              </w:rPr>
              <w:t>听</w:t>
            </w:r>
            <w:r w:rsidRPr="006C2AF9">
              <w:rPr>
                <w:rStyle w:val="ResponsecategsChar"/>
                <w:rFonts w:ascii="Arial" w:eastAsiaTheme="minorEastAsia" w:hAnsi="Arial" w:cs="Arial"/>
              </w:rPr>
              <w:t>不见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1C449C" w:rsidRPr="00B406B0" w:rsidTr="00CF687B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CF7</w:t>
            </w:r>
            <w:r w:rsidRPr="006C2AF9">
              <w:rPr>
                <w:rFonts w:ascii="Arial" w:hAnsi="Arial" w:cs="Arial"/>
              </w:rPr>
              <w:t>.</w:t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）行走时是否使用任何辅助器具或需要帮助？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是</w:t>
            </w:r>
            <w:r w:rsidRPr="006C2AF9">
              <w:rPr>
                <w:rFonts w:ascii="Arial" w:hAnsi="Arial" w:cs="Arial"/>
              </w:rPr>
              <w:tab/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否</w:t>
            </w:r>
            <w:r w:rsidRPr="006C2AF9">
              <w:rPr>
                <w:rFonts w:ascii="Arial" w:hAnsi="Arial" w:cs="Arial"/>
              </w:rPr>
              <w:tab/>
            </w:r>
            <w:r w:rsidRPr="006C2AF9">
              <w:rPr>
                <w:rFonts w:ascii="Arial" w:hAnsi="Arial" w:cs="Arial"/>
              </w:rPr>
              <w:tab/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2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CF10</w:t>
            </w:r>
          </w:p>
        </w:tc>
      </w:tr>
      <w:tr w:rsidR="001C449C" w:rsidRPr="00B406B0" w:rsidTr="006C2AF9">
        <w:trPr>
          <w:trHeight w:val="1279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CF8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在没有辅助器具或帮助的情况下，（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）正常行走是否有困难？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  <w:b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）是有些困难、非常困难，还是完全无法行走？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完全无法行走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1C449C" w:rsidRPr="00B406B0" w:rsidTr="006C2AF9">
        <w:trPr>
          <w:trHeight w:val="1153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CF9</w:t>
            </w:r>
            <w:r w:rsidRPr="00B406B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在有辅助器具或帮助的情况下，（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）正常行走是否有困难？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  <w:b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）是没有困难、有些困难、非常困难，还是完全无法行走？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完全无法行走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</w:rPr>
            </w:pPr>
          </w:p>
          <w:p w:rsidR="001C449C" w:rsidRPr="001C449C" w:rsidRDefault="001C449C" w:rsidP="001C449C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0"/>
                <w:lang w:val="en-US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1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 w:rsidRPr="006C2AF9">
              <w:rPr>
                <w:rFonts w:ascii="Arial" w:hAnsi="Arial" w:cs="Arial"/>
                <w:smallCaps/>
                <w:sz w:val="20"/>
              </w:rPr>
              <w:t>CF</w:t>
            </w:r>
            <w:r>
              <w:rPr>
                <w:rFonts w:ascii="Arial" w:hAnsi="Arial" w:cs="Arial"/>
                <w:smallCaps/>
                <w:sz w:val="20"/>
                <w:lang w:val="en-US"/>
              </w:rPr>
              <w:t>11</w:t>
            </w: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 w:hint="eastAsia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2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CF11</w:t>
            </w: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3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CF11</w:t>
            </w:r>
          </w:p>
          <w:p w:rsidR="001C449C" w:rsidRPr="006C2AF9" w:rsidRDefault="001C449C" w:rsidP="001C4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mallCaps/>
                <w:sz w:val="20"/>
              </w:rPr>
            </w:pPr>
            <w:r w:rsidRPr="006C2AF9">
              <w:rPr>
                <w:rFonts w:ascii="Arial" w:hAnsi="Arial" w:cs="Arial"/>
                <w:smallCaps/>
                <w:sz w:val="20"/>
              </w:rPr>
              <w:t>4</w:t>
            </w:r>
            <w:r w:rsidRPr="006C2AF9">
              <w:rPr>
                <w:rFonts w:ascii="Arial" w:hAnsi="Arial" w:cs="Arial"/>
                <w:smallCaps/>
                <w:sz w:val="20"/>
              </w:rPr>
              <w:sym w:font="Wingdings" w:char="F0F0"/>
            </w:r>
            <w:r>
              <w:rPr>
                <w:rFonts w:ascii="Arial" w:hAnsi="Arial" w:cs="Arial"/>
                <w:smallCaps/>
                <w:sz w:val="20"/>
              </w:rPr>
              <w:t>CF11</w:t>
            </w:r>
          </w:p>
        </w:tc>
      </w:tr>
      <w:tr w:rsidR="001C449C" w:rsidRPr="00B406B0" w:rsidTr="00CF687B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CF10</w:t>
            </w:r>
            <w:r w:rsidRPr="00B4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与同龄儿童相比，（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）正常行走有困难吗？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）是没有困难、有些困难、非常困难，还是完全无法行走？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完全无法行走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  <w:tr w:rsidR="001C449C" w:rsidRPr="00B406B0" w:rsidTr="006C2AF9">
        <w:trPr>
          <w:trHeight w:val="1369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lastRenderedPageBreak/>
              <w:t>CF11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与同龄儿童相比，（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）用手拿起小物品是否有困难？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）是没有困难、有些困难、非常困难，还是完全无法拿起？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完全无法拿起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  <w:tr w:rsidR="001C449C" w:rsidRPr="00B406B0" w:rsidTr="006C2AF9">
        <w:trPr>
          <w:trHeight w:val="1153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CF12</w:t>
            </w:r>
            <w:r w:rsidRPr="006C2AF9">
              <w:rPr>
                <w:rFonts w:ascii="Arial" w:hAnsi="Arial" w:cs="Arial"/>
              </w:rPr>
              <w:t>.</w:t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）理解您说的话时是否有困难？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）是没有困难、有些困难、非常困难，还是完全无法理解？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完全无法理解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  <w:tr w:rsidR="001C449C" w:rsidRPr="00B406B0" w:rsidTr="006C2AF9">
        <w:trPr>
          <w:trHeight w:val="1090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CF13</w:t>
            </w:r>
            <w:r w:rsidRPr="006C2AF9">
              <w:rPr>
                <w:rFonts w:ascii="Arial" w:hAnsi="Arial" w:cs="Arial"/>
              </w:rPr>
              <w:t>.</w:t>
            </w:r>
            <w:r w:rsidRPr="00B406B0">
              <w:rPr>
                <w:rFonts w:ascii="Times New Roman" w:hAnsi="Times New Roman" w:cs="Times New Roman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您理解（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）说的话时是否有困难？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您是没有困难、有些困难、非常困难，还是完全无法理解？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完全无法理解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  <w:tr w:rsidR="001C449C" w:rsidRPr="00B406B0" w:rsidTr="006C2AF9">
        <w:trPr>
          <w:trHeight w:val="1405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CF14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与同龄儿童相比，（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）学习新事物是否有困难？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）是没有困难、有些困难、非常困难，还是完全无法学习新事物？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ind w:left="0" w:firstLine="0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完全无法学习新事物</w:t>
            </w:r>
            <w:r w:rsidRPr="006C2AF9">
              <w:rPr>
                <w:rFonts w:ascii="Arial" w:hAnsi="Arial" w:cs="Arial"/>
              </w:rPr>
              <w:tab/>
              <w:t xml:space="preserve">4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  <w:tr w:rsidR="001C449C" w:rsidRPr="00B406B0" w:rsidTr="006C2AF9">
        <w:trPr>
          <w:trHeight w:val="137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ind w:left="357" w:hanging="357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CF15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与同龄儿童相比，（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）是否有玩耍困难？</w:t>
            </w: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rPr>
                <w:rFonts w:ascii="Times New Roman" w:hAnsi="Times New Roman" w:cs="Times New Roman"/>
                <w:b/>
              </w:rPr>
            </w:pPr>
            <w:r w:rsidRPr="00B406B0">
              <w:rPr>
                <w:rFonts w:ascii="Times New Roman" w:hAnsi="Times New Roman" w:cs="Times New Roman"/>
              </w:rPr>
              <w:tab/>
            </w:r>
            <w:r w:rsidRPr="00B406B0">
              <w:rPr>
                <w:rFonts w:ascii="Times New Roman" w:hAnsi="Times New Roman" w:cs="Times New Roman"/>
              </w:rPr>
              <w:t>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）是没有困难、有些困难、非常困难，还是完全无法玩耍？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没有困难</w:t>
            </w:r>
            <w:r w:rsidRPr="006C2AF9">
              <w:rPr>
                <w:rFonts w:ascii="Arial" w:hAnsi="Arial" w:cs="Arial"/>
              </w:rPr>
              <w:tab/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有些困难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非常困难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完全无法玩耍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  <w:tr w:rsidR="001C449C" w:rsidRPr="00B406B0" w:rsidTr="00CF687B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1Intvwqst"/>
              <w:ind w:left="357" w:hanging="357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  <w:b/>
              </w:rPr>
              <w:t>CF16</w:t>
            </w:r>
            <w:r w:rsidRPr="006C2AF9">
              <w:rPr>
                <w:rFonts w:ascii="Arial" w:hAnsi="Arial" w:cs="Arial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B406B0">
              <w:rPr>
                <w:rFonts w:ascii="Times New Roman" w:hAnsi="Times New Roman" w:cs="Times New Roman"/>
              </w:rPr>
              <w:t>与同龄儿童相比，（</w:t>
            </w:r>
            <w:r w:rsidRPr="00FB18AD">
              <w:rPr>
                <w:rStyle w:val="Instructionsinparens"/>
                <w:rFonts w:ascii="Times New Roman" w:hAnsi="Times New Roman" w:cs="Times New Roman"/>
                <w:smallCaps w:val="0"/>
              </w:rPr>
              <w:t>姓名</w:t>
            </w:r>
            <w:r w:rsidRPr="00B406B0">
              <w:rPr>
                <w:rFonts w:ascii="Times New Roman" w:hAnsi="Times New Roman" w:cs="Times New Roman"/>
              </w:rPr>
              <w:t>）有踢、咬或打其他孩子或成人的情况吗？</w:t>
            </w:r>
          </w:p>
          <w:p w:rsidR="001C449C" w:rsidRPr="00B406B0" w:rsidRDefault="001C449C" w:rsidP="001C449C">
            <w:pPr>
              <w:pStyle w:val="1Intvwqst"/>
              <w:ind w:left="357" w:hanging="357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1Intvwqst"/>
              <w:ind w:left="357" w:hanging="357"/>
              <w:rPr>
                <w:rFonts w:ascii="Times New Roman" w:hAnsi="Times New Roman" w:cs="Times New Roman"/>
                <w:b/>
              </w:rPr>
            </w:pPr>
            <w:r w:rsidRPr="00B406B0">
              <w:rPr>
                <w:rFonts w:ascii="Times New Roman" w:hAnsi="Times New Roman" w:cs="Times New Roman"/>
              </w:rPr>
              <w:t xml:space="preserve">     </w:t>
            </w:r>
            <w:r w:rsidRPr="00B406B0">
              <w:rPr>
                <w:rFonts w:ascii="Times New Roman" w:hAnsi="Times New Roman" w:cs="Times New Roman"/>
              </w:rPr>
              <w:t>出现这种情况的频率是完全没有、比同龄儿童少或相当、比同龄儿童多，还是比同龄儿童多得多？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Responsecategs"/>
              <w:rPr>
                <w:rFonts w:ascii="Times New Roman" w:hAnsi="Times New Roman" w:cs="Times New Roman"/>
              </w:rPr>
            </w:pPr>
          </w:p>
          <w:p w:rsidR="001C449C" w:rsidRPr="00B406B0" w:rsidRDefault="001C449C" w:rsidP="001C449C">
            <w:pPr>
              <w:pStyle w:val="Responsecategs"/>
              <w:ind w:left="0" w:firstLine="0"/>
              <w:rPr>
                <w:rFonts w:ascii="Times New Roman" w:hAnsi="Times New Roman" w:cs="Times New Roman"/>
              </w:rPr>
            </w:pP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B406B0">
              <w:rPr>
                <w:rFonts w:ascii="Times New Roman" w:hAnsi="Times New Roman" w:cs="Times New Roman"/>
              </w:rPr>
              <w:t>完全没有</w:t>
            </w:r>
            <w:r w:rsidRPr="00B406B0">
              <w:rPr>
                <w:rFonts w:ascii="Times New Roman" w:hAnsi="Times New Roman" w:cs="Times New Roman"/>
              </w:rPr>
              <w:tab/>
            </w:r>
            <w:r w:rsidRPr="006C2AF9">
              <w:rPr>
                <w:rFonts w:ascii="Arial" w:hAnsi="Arial" w:cs="Arial"/>
              </w:rPr>
              <w:t>1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比同龄儿童少或相当</w:t>
            </w:r>
            <w:r w:rsidRPr="006C2AF9">
              <w:rPr>
                <w:rFonts w:ascii="Arial" w:hAnsi="Arial" w:cs="Arial"/>
              </w:rPr>
              <w:tab/>
              <w:t>2</w:t>
            </w:r>
          </w:p>
          <w:p w:rsidR="001C449C" w:rsidRPr="006C2AF9" w:rsidRDefault="001C449C" w:rsidP="001C449C">
            <w:pPr>
              <w:pStyle w:val="Responsecategs"/>
              <w:rPr>
                <w:rFonts w:ascii="Arial" w:hAnsi="Arial" w:cs="Arial"/>
              </w:rPr>
            </w:pPr>
            <w:r w:rsidRPr="006C2AF9">
              <w:rPr>
                <w:rFonts w:ascii="Arial" w:hAnsi="Arial" w:cs="Arial"/>
              </w:rPr>
              <w:t>比同龄儿童多</w:t>
            </w:r>
            <w:r w:rsidRPr="006C2AF9">
              <w:rPr>
                <w:rFonts w:ascii="Arial" w:hAnsi="Arial" w:cs="Arial"/>
              </w:rPr>
              <w:tab/>
              <w:t>3</w:t>
            </w:r>
          </w:p>
          <w:p w:rsidR="001C449C" w:rsidRPr="00B406B0" w:rsidRDefault="001C449C" w:rsidP="001C449C">
            <w:pPr>
              <w:pStyle w:val="Responsecategs"/>
              <w:rPr>
                <w:rFonts w:ascii="Times New Roman" w:hAnsi="Times New Roman" w:cs="Times New Roman"/>
              </w:rPr>
            </w:pPr>
            <w:r w:rsidRPr="006C2AF9">
              <w:rPr>
                <w:rFonts w:ascii="Arial" w:hAnsi="Arial" w:cs="Arial"/>
              </w:rPr>
              <w:t>比同龄儿童多得多</w:t>
            </w:r>
            <w:r w:rsidRPr="006C2AF9">
              <w:rPr>
                <w:rFonts w:ascii="Arial" w:hAnsi="Arial" w:cs="Arial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1C449C" w:rsidRPr="00B406B0" w:rsidRDefault="001C449C" w:rsidP="001C449C">
            <w:pPr>
              <w:pStyle w:val="skipcolumn"/>
              <w:rPr>
                <w:rFonts w:ascii="Times New Roman" w:hAnsi="Times New Roman" w:cs="Times New Roman"/>
              </w:rPr>
            </w:pPr>
          </w:p>
        </w:tc>
      </w:tr>
    </w:tbl>
    <w:p w:rsidR="00E419F9" w:rsidRDefault="00E419F9"/>
    <w:sectPr w:rsidR="00E419F9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92" w:rsidRDefault="004B3292" w:rsidP="006C2AF9">
      <w:r>
        <w:separator/>
      </w:r>
    </w:p>
  </w:endnote>
  <w:endnote w:type="continuationSeparator" w:id="0">
    <w:p w:rsidR="004B3292" w:rsidRDefault="004B3292" w:rsidP="006C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F9" w:rsidRPr="006C2AF9" w:rsidRDefault="006C2AF9" w:rsidP="006C2AF9">
    <w:pPr>
      <w:pStyle w:val="Footer"/>
      <w:rPr>
        <w:rFonts w:ascii="Arial" w:hAnsi="Arial" w:cs="Arial"/>
        <w:lang w:val="en-US"/>
      </w:rPr>
    </w:pPr>
    <w:r w:rsidRPr="00453ABD">
      <w:rPr>
        <w:noProof/>
        <w:lang w:val="en-GB" w:eastAsia="en-GB" w:bidi="ar-SA"/>
      </w:rPr>
      <w:drawing>
        <wp:inline distT="0" distB="0" distL="0" distR="0" wp14:anchorId="7671755F" wp14:editId="79B0B7A4">
          <wp:extent cx="506730" cy="7270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en-US"/>
      </w:rPr>
      <w:tab/>
    </w:r>
    <w:r w:rsidRPr="006C2AF9">
      <w:rPr>
        <w:rFonts w:ascii="Arial" w:hAnsi="Arial" w:cs="Arial"/>
        <w:sz w:val="18"/>
        <w:lang w:val="en-US"/>
      </w:rPr>
      <w:t>April 2017</w:t>
    </w:r>
    <w:r>
      <w:rPr>
        <w:rFonts w:ascii="Arial" w:hAnsi="Arial" w:cs="Arial"/>
        <w:lang w:val="en-US"/>
      </w:rPr>
      <w:tab/>
    </w:r>
    <w:r w:rsidRPr="00453ABD">
      <w:rPr>
        <w:noProof/>
        <w:lang w:val="en-GB" w:eastAsia="en-GB" w:bidi="ar-SA"/>
      </w:rPr>
      <w:drawing>
        <wp:inline distT="0" distB="0" distL="0" distR="0" wp14:anchorId="78B32525" wp14:editId="0BA4E798">
          <wp:extent cx="1355090" cy="3302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92" w:rsidRDefault="004B3292" w:rsidP="006C2AF9">
      <w:r>
        <w:separator/>
      </w:r>
    </w:p>
  </w:footnote>
  <w:footnote w:type="continuationSeparator" w:id="0">
    <w:p w:rsidR="004B3292" w:rsidRDefault="004B3292" w:rsidP="006C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9"/>
    <w:rsid w:val="001C449C"/>
    <w:rsid w:val="004B3292"/>
    <w:rsid w:val="006C2AF9"/>
    <w:rsid w:val="00795A6B"/>
    <w:rsid w:val="00D429D0"/>
    <w:rsid w:val="00E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2829B-5865-4B5F-90E6-F8660B4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F9"/>
    <w:pPr>
      <w:spacing w:after="0" w:line="240" w:lineRule="auto"/>
    </w:pPr>
    <w:rPr>
      <w:rFonts w:ascii="SimSun" w:hAnsi="SimSun" w:cs="SimSun"/>
      <w:sz w:val="24"/>
      <w:szCs w:val="20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6C2AF9"/>
    <w:rPr>
      <w:b/>
      <w:caps/>
    </w:rPr>
  </w:style>
  <w:style w:type="character" w:customStyle="1" w:styleId="modulenameChar">
    <w:name w:val="module name Char"/>
    <w:link w:val="modulename"/>
    <w:rsid w:val="006C2AF9"/>
    <w:rPr>
      <w:rFonts w:ascii="SimSun" w:eastAsia="SimSun" w:hAnsi="SimSun" w:cs="SimSun"/>
      <w:b/>
      <w:caps/>
      <w:sz w:val="24"/>
      <w:szCs w:val="20"/>
      <w:lang w:val="zh-CN" w:eastAsia="zh-CN" w:bidi="zh-CN"/>
    </w:rPr>
  </w:style>
  <w:style w:type="paragraph" w:customStyle="1" w:styleId="Responsecategs">
    <w:name w:val="Response categs....."/>
    <w:basedOn w:val="Normal"/>
    <w:link w:val="ResponsecategsChar"/>
    <w:rsid w:val="006C2AF9"/>
    <w:pPr>
      <w:tabs>
        <w:tab w:val="right" w:leader="dot" w:pos="3942"/>
      </w:tabs>
      <w:ind w:left="216" w:hanging="216"/>
    </w:pPr>
    <w:rPr>
      <w:sz w:val="20"/>
    </w:rPr>
  </w:style>
  <w:style w:type="character" w:customStyle="1" w:styleId="ResponsecategsChar">
    <w:name w:val="Response categs..... Char"/>
    <w:link w:val="Responsecategs"/>
    <w:rsid w:val="006C2AF9"/>
    <w:rPr>
      <w:rFonts w:ascii="SimSun" w:eastAsia="SimSun" w:hAnsi="SimSun" w:cs="SimSun"/>
      <w:sz w:val="20"/>
      <w:szCs w:val="20"/>
      <w:lang w:val="zh-CN" w:eastAsia="zh-CN" w:bidi="zh-CN"/>
    </w:rPr>
  </w:style>
  <w:style w:type="paragraph" w:customStyle="1" w:styleId="skipcolumn">
    <w:name w:val="skip column"/>
    <w:basedOn w:val="Normal"/>
    <w:link w:val="skipcolumnChar"/>
    <w:rsid w:val="006C2AF9"/>
    <w:rPr>
      <w:smallCaps/>
      <w:sz w:val="20"/>
    </w:rPr>
  </w:style>
  <w:style w:type="character" w:customStyle="1" w:styleId="Instructionsinparens">
    <w:name w:val="Instructions in parens"/>
    <w:rsid w:val="006C2AF9"/>
    <w:rPr>
      <w:rFonts w:ascii="SimSun" w:hAnsi="SimSu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6C2AF9"/>
    <w:pPr>
      <w:ind w:left="360" w:hanging="360"/>
    </w:pPr>
    <w:rPr>
      <w:smallCaps/>
      <w:sz w:val="20"/>
    </w:rPr>
  </w:style>
  <w:style w:type="character" w:customStyle="1" w:styleId="1IntvwqstChar1">
    <w:name w:val="1. Intvw qst Char1"/>
    <w:link w:val="1Intvwqst"/>
    <w:rsid w:val="006C2AF9"/>
    <w:rPr>
      <w:rFonts w:ascii="SimSun" w:eastAsia="SimSun" w:hAnsi="SimSun" w:cs="SimSun"/>
      <w:smallCaps/>
      <w:sz w:val="20"/>
      <w:szCs w:val="20"/>
      <w:lang w:val="zh-CN" w:eastAsia="zh-CN" w:bidi="zh-CN"/>
    </w:rPr>
  </w:style>
  <w:style w:type="character" w:customStyle="1" w:styleId="skipcolumnChar">
    <w:name w:val="skip column Char"/>
    <w:link w:val="skipcolumn"/>
    <w:rsid w:val="006C2AF9"/>
    <w:rPr>
      <w:rFonts w:ascii="SimSun" w:eastAsia="SimSun" w:hAnsi="SimSun" w:cs="SimSun"/>
      <w:smallCaps/>
      <w:sz w:val="20"/>
      <w:szCs w:val="20"/>
      <w:lang w:val="zh-CN" w:eastAsia="zh-CN" w:bidi="zh-CN"/>
    </w:rPr>
  </w:style>
  <w:style w:type="paragraph" w:styleId="Header">
    <w:name w:val="header"/>
    <w:basedOn w:val="Normal"/>
    <w:link w:val="HeaderChar"/>
    <w:uiPriority w:val="99"/>
    <w:unhideWhenUsed/>
    <w:rsid w:val="006C2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F9"/>
    <w:rPr>
      <w:rFonts w:ascii="SimSun" w:eastAsia="SimSun" w:hAnsi="SimSun" w:cs="SimSun"/>
      <w:sz w:val="24"/>
      <w:szCs w:val="20"/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6C2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F9"/>
    <w:rPr>
      <w:rFonts w:ascii="SimSun" w:eastAsia="SimSun" w:hAnsi="SimSun" w:cs="SimSun"/>
      <w:sz w:val="24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1283</Characters>
  <Application>Microsoft Office Word</Application>
  <DocSecurity>0</DocSecurity>
  <Lines>10</Lines>
  <Paragraphs>3</Paragraphs>
  <ScaleCrop>false</ScaleCrop>
  <Company>UNICEF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Maladwala</dc:creator>
  <cp:keywords/>
  <dc:description/>
  <cp:lastModifiedBy>Asma Maladwala</cp:lastModifiedBy>
  <cp:revision>3</cp:revision>
  <dcterms:created xsi:type="dcterms:W3CDTF">2017-04-28T15:27:00Z</dcterms:created>
  <dcterms:modified xsi:type="dcterms:W3CDTF">2017-05-01T15:33:00Z</dcterms:modified>
</cp:coreProperties>
</file>